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6A11" w14:textId="77777777" w:rsidR="003B57E0" w:rsidRDefault="003B57E0">
      <w:pPr>
        <w:pStyle w:val="BodyText"/>
        <w:rPr>
          <w:rFonts w:ascii="Times New Roman"/>
          <w:sz w:val="20"/>
        </w:rPr>
      </w:pPr>
    </w:p>
    <w:p w14:paraId="0B3DEE3D" w14:textId="77777777" w:rsidR="003B57E0" w:rsidRDefault="003B57E0">
      <w:pPr>
        <w:pStyle w:val="BodyText"/>
        <w:spacing w:before="6"/>
        <w:rPr>
          <w:rFonts w:ascii="Times New Roman"/>
          <w:sz w:val="29"/>
        </w:rPr>
      </w:pPr>
    </w:p>
    <w:p w14:paraId="61E94864" w14:textId="77777777" w:rsidR="003B57E0" w:rsidRDefault="00EC1392">
      <w:pPr>
        <w:pStyle w:val="BodyText"/>
        <w:ind w:left="2542"/>
        <w:rPr>
          <w:rFonts w:ascii="Times New Roman"/>
          <w:sz w:val="20"/>
        </w:rPr>
      </w:pPr>
      <w:r>
        <w:rPr>
          <w:rFonts w:ascii="Times New Roman"/>
          <w:noProof/>
          <w:sz w:val="20"/>
        </w:rPr>
        <w:drawing>
          <wp:inline distT="0" distB="0" distL="0" distR="0" wp14:anchorId="5C848ADA" wp14:editId="63CFA4A3">
            <wp:extent cx="3224444" cy="9723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24444" cy="972311"/>
                    </a:xfrm>
                    <a:prstGeom prst="rect">
                      <a:avLst/>
                    </a:prstGeom>
                  </pic:spPr>
                </pic:pic>
              </a:graphicData>
            </a:graphic>
          </wp:inline>
        </w:drawing>
      </w:r>
    </w:p>
    <w:p w14:paraId="4D8B00F0" w14:textId="77777777" w:rsidR="003B57E0" w:rsidRDefault="003B57E0">
      <w:pPr>
        <w:pStyle w:val="BodyText"/>
        <w:rPr>
          <w:rFonts w:ascii="Times New Roman"/>
          <w:sz w:val="20"/>
        </w:rPr>
      </w:pPr>
    </w:p>
    <w:p w14:paraId="68AFE481" w14:textId="77777777" w:rsidR="003B57E0" w:rsidRDefault="003B57E0">
      <w:pPr>
        <w:pStyle w:val="BodyText"/>
        <w:rPr>
          <w:rFonts w:ascii="Times New Roman"/>
          <w:sz w:val="20"/>
        </w:rPr>
      </w:pPr>
    </w:p>
    <w:p w14:paraId="3EDE2997" w14:textId="77777777" w:rsidR="003B57E0" w:rsidRDefault="003B57E0">
      <w:pPr>
        <w:pStyle w:val="BodyText"/>
        <w:rPr>
          <w:rFonts w:ascii="Times New Roman"/>
          <w:sz w:val="20"/>
        </w:rPr>
      </w:pPr>
    </w:p>
    <w:p w14:paraId="6BEE61F1" w14:textId="77777777" w:rsidR="003B57E0" w:rsidRDefault="003B57E0">
      <w:pPr>
        <w:pStyle w:val="BodyText"/>
        <w:rPr>
          <w:rFonts w:ascii="Times New Roman"/>
          <w:sz w:val="20"/>
        </w:rPr>
      </w:pPr>
    </w:p>
    <w:p w14:paraId="33303D75" w14:textId="77777777" w:rsidR="003B57E0" w:rsidRDefault="003B57E0">
      <w:pPr>
        <w:pStyle w:val="BodyText"/>
        <w:rPr>
          <w:rFonts w:ascii="Times New Roman"/>
          <w:sz w:val="20"/>
        </w:rPr>
      </w:pPr>
    </w:p>
    <w:p w14:paraId="5CB2825A" w14:textId="77777777" w:rsidR="003B57E0" w:rsidRDefault="003B57E0">
      <w:pPr>
        <w:pStyle w:val="BodyText"/>
        <w:rPr>
          <w:rFonts w:ascii="Times New Roman"/>
          <w:sz w:val="20"/>
        </w:rPr>
      </w:pPr>
    </w:p>
    <w:p w14:paraId="473F9029" w14:textId="77777777" w:rsidR="003B57E0" w:rsidRDefault="003B57E0">
      <w:pPr>
        <w:pStyle w:val="BodyText"/>
        <w:rPr>
          <w:rFonts w:ascii="Times New Roman"/>
          <w:sz w:val="20"/>
        </w:rPr>
      </w:pPr>
    </w:p>
    <w:p w14:paraId="6C8A4A16" w14:textId="77777777" w:rsidR="003B57E0" w:rsidRDefault="003B57E0">
      <w:pPr>
        <w:pStyle w:val="BodyText"/>
        <w:rPr>
          <w:rFonts w:ascii="Times New Roman"/>
          <w:sz w:val="20"/>
        </w:rPr>
      </w:pPr>
    </w:p>
    <w:p w14:paraId="10491BFD" w14:textId="77777777" w:rsidR="003B57E0" w:rsidRDefault="003B57E0">
      <w:pPr>
        <w:pStyle w:val="BodyText"/>
        <w:rPr>
          <w:rFonts w:ascii="Times New Roman"/>
          <w:sz w:val="20"/>
        </w:rPr>
      </w:pPr>
    </w:p>
    <w:p w14:paraId="5FC38543" w14:textId="77777777" w:rsidR="003B57E0" w:rsidRDefault="003B57E0">
      <w:pPr>
        <w:pStyle w:val="BodyText"/>
        <w:rPr>
          <w:rFonts w:ascii="Times New Roman"/>
          <w:sz w:val="20"/>
        </w:rPr>
      </w:pPr>
    </w:p>
    <w:p w14:paraId="6ADC38B3" w14:textId="77777777" w:rsidR="003B57E0" w:rsidRDefault="003B57E0">
      <w:pPr>
        <w:pStyle w:val="BodyText"/>
        <w:rPr>
          <w:rFonts w:ascii="Times New Roman"/>
          <w:sz w:val="20"/>
        </w:rPr>
      </w:pPr>
    </w:p>
    <w:p w14:paraId="1D78114F" w14:textId="77777777" w:rsidR="003B57E0" w:rsidRDefault="003B57E0">
      <w:pPr>
        <w:pStyle w:val="BodyText"/>
        <w:rPr>
          <w:rFonts w:ascii="Times New Roman"/>
          <w:sz w:val="20"/>
        </w:rPr>
      </w:pPr>
    </w:p>
    <w:p w14:paraId="223CB4EE" w14:textId="77777777" w:rsidR="003B57E0" w:rsidRDefault="003B57E0">
      <w:pPr>
        <w:pStyle w:val="BodyText"/>
        <w:rPr>
          <w:rFonts w:ascii="Times New Roman"/>
          <w:sz w:val="20"/>
        </w:rPr>
      </w:pPr>
    </w:p>
    <w:p w14:paraId="0DF5CEE7" w14:textId="77777777" w:rsidR="003B57E0" w:rsidRDefault="003B57E0">
      <w:pPr>
        <w:pStyle w:val="BodyText"/>
        <w:rPr>
          <w:rFonts w:ascii="Times New Roman"/>
          <w:sz w:val="20"/>
        </w:rPr>
      </w:pPr>
    </w:p>
    <w:p w14:paraId="2A0F2F7D" w14:textId="77777777" w:rsidR="003B57E0" w:rsidRDefault="003B57E0">
      <w:pPr>
        <w:pStyle w:val="BodyText"/>
        <w:rPr>
          <w:rFonts w:ascii="Times New Roman"/>
          <w:sz w:val="20"/>
        </w:rPr>
      </w:pPr>
    </w:p>
    <w:p w14:paraId="239D9166" w14:textId="77777777" w:rsidR="003B57E0" w:rsidRDefault="003B57E0">
      <w:pPr>
        <w:pStyle w:val="BodyText"/>
        <w:rPr>
          <w:rFonts w:ascii="Times New Roman"/>
          <w:sz w:val="20"/>
        </w:rPr>
      </w:pPr>
    </w:p>
    <w:p w14:paraId="6EDFB85D" w14:textId="77777777" w:rsidR="003B57E0" w:rsidRDefault="003B57E0">
      <w:pPr>
        <w:pStyle w:val="BodyText"/>
        <w:spacing w:before="7"/>
        <w:rPr>
          <w:rFonts w:ascii="Times New Roman"/>
        </w:rPr>
      </w:pPr>
    </w:p>
    <w:p w14:paraId="17B0BE79" w14:textId="77777777" w:rsidR="003B57E0" w:rsidRDefault="00EC1392">
      <w:pPr>
        <w:pStyle w:val="Title"/>
      </w:pPr>
      <w:r>
        <w:rPr>
          <w:spacing w:val="-2"/>
        </w:rPr>
        <w:t>STATEMENT</w:t>
      </w:r>
      <w:r>
        <w:rPr>
          <w:spacing w:val="-22"/>
        </w:rPr>
        <w:t xml:space="preserve"> </w:t>
      </w:r>
      <w:r>
        <w:rPr>
          <w:spacing w:val="-2"/>
        </w:rPr>
        <w:t>OF</w:t>
      </w:r>
      <w:r>
        <w:rPr>
          <w:spacing w:val="-7"/>
        </w:rPr>
        <w:t xml:space="preserve"> </w:t>
      </w:r>
      <w:r>
        <w:rPr>
          <w:spacing w:val="-2"/>
        </w:rPr>
        <w:t>PURPOSE</w:t>
      </w:r>
    </w:p>
    <w:p w14:paraId="7287F701" w14:textId="77777777" w:rsidR="003B57E0" w:rsidRDefault="003B57E0">
      <w:pPr>
        <w:pStyle w:val="BodyText"/>
        <w:rPr>
          <w:b/>
          <w:sz w:val="44"/>
        </w:rPr>
      </w:pPr>
    </w:p>
    <w:p w14:paraId="651BD367" w14:textId="77777777" w:rsidR="003B57E0" w:rsidRDefault="003B57E0">
      <w:pPr>
        <w:pStyle w:val="BodyText"/>
        <w:rPr>
          <w:b/>
          <w:sz w:val="44"/>
        </w:rPr>
      </w:pPr>
    </w:p>
    <w:p w14:paraId="778A01F0" w14:textId="77777777" w:rsidR="003B57E0" w:rsidRDefault="003B57E0">
      <w:pPr>
        <w:pStyle w:val="BodyText"/>
        <w:rPr>
          <w:b/>
          <w:sz w:val="44"/>
        </w:rPr>
      </w:pPr>
    </w:p>
    <w:p w14:paraId="04794722" w14:textId="77777777" w:rsidR="003B57E0" w:rsidRDefault="003B57E0">
      <w:pPr>
        <w:pStyle w:val="BodyText"/>
        <w:rPr>
          <w:b/>
          <w:sz w:val="44"/>
        </w:rPr>
      </w:pPr>
    </w:p>
    <w:p w14:paraId="3BAA890B" w14:textId="77777777" w:rsidR="003B57E0" w:rsidRDefault="003B57E0">
      <w:pPr>
        <w:pStyle w:val="BodyText"/>
        <w:rPr>
          <w:b/>
          <w:sz w:val="44"/>
        </w:rPr>
      </w:pPr>
    </w:p>
    <w:p w14:paraId="18582C7C" w14:textId="77777777" w:rsidR="003B57E0" w:rsidRDefault="003B57E0">
      <w:pPr>
        <w:pStyle w:val="BodyText"/>
        <w:rPr>
          <w:b/>
          <w:sz w:val="44"/>
        </w:rPr>
      </w:pPr>
    </w:p>
    <w:p w14:paraId="09AF6173" w14:textId="77777777" w:rsidR="003B57E0" w:rsidRDefault="003B57E0">
      <w:pPr>
        <w:pStyle w:val="BodyText"/>
        <w:rPr>
          <w:b/>
          <w:sz w:val="44"/>
        </w:rPr>
      </w:pPr>
    </w:p>
    <w:p w14:paraId="283A286F" w14:textId="77777777" w:rsidR="003B57E0" w:rsidRDefault="003B57E0">
      <w:pPr>
        <w:pStyle w:val="BodyText"/>
        <w:rPr>
          <w:b/>
          <w:sz w:val="44"/>
        </w:rPr>
      </w:pPr>
    </w:p>
    <w:p w14:paraId="5A2DF1E1" w14:textId="77777777" w:rsidR="003B57E0" w:rsidRDefault="003B57E0">
      <w:pPr>
        <w:pStyle w:val="BodyText"/>
        <w:rPr>
          <w:b/>
          <w:sz w:val="44"/>
        </w:rPr>
      </w:pPr>
    </w:p>
    <w:p w14:paraId="2FA5307D" w14:textId="77777777" w:rsidR="003B57E0" w:rsidRDefault="003B57E0">
      <w:pPr>
        <w:pStyle w:val="BodyText"/>
        <w:rPr>
          <w:b/>
          <w:sz w:val="44"/>
        </w:rPr>
      </w:pPr>
    </w:p>
    <w:p w14:paraId="6F41E687" w14:textId="77777777" w:rsidR="003B57E0" w:rsidRDefault="003B57E0">
      <w:pPr>
        <w:pStyle w:val="BodyText"/>
        <w:spacing w:before="8"/>
        <w:rPr>
          <w:b/>
          <w:sz w:val="45"/>
        </w:rPr>
      </w:pPr>
    </w:p>
    <w:p w14:paraId="4E35AEF2" w14:textId="77777777" w:rsidR="003B57E0" w:rsidRDefault="00EC1392">
      <w:pPr>
        <w:spacing w:line="297" w:lineRule="auto"/>
        <w:ind w:left="1897" w:right="1713" w:hanging="75"/>
        <w:rPr>
          <w:rFonts w:ascii="Roboto"/>
          <w:sz w:val="16"/>
        </w:rPr>
      </w:pPr>
      <w:r>
        <w:rPr>
          <w:rFonts w:ascii="Roboto"/>
          <w:color w:val="402F52"/>
          <w:sz w:val="16"/>
        </w:rPr>
        <w:t>Kenton Grange Kenton Road Harrow Middlesex HA3</w:t>
      </w:r>
      <w:r>
        <w:rPr>
          <w:rFonts w:ascii="Roboto"/>
          <w:color w:val="402F52"/>
          <w:spacing w:val="-1"/>
          <w:sz w:val="16"/>
        </w:rPr>
        <w:t xml:space="preserve"> </w:t>
      </w:r>
      <w:r>
        <w:rPr>
          <w:rFonts w:ascii="Roboto"/>
          <w:color w:val="402F52"/>
          <w:sz w:val="16"/>
        </w:rPr>
        <w:t>0YG Tel: 020</w:t>
      </w:r>
      <w:r>
        <w:rPr>
          <w:rFonts w:ascii="Roboto"/>
          <w:color w:val="402F52"/>
          <w:spacing w:val="-1"/>
          <w:sz w:val="16"/>
        </w:rPr>
        <w:t xml:space="preserve"> </w:t>
      </w:r>
      <w:r>
        <w:rPr>
          <w:rFonts w:ascii="Roboto"/>
          <w:color w:val="402F52"/>
          <w:sz w:val="16"/>
        </w:rPr>
        <w:t>8382</w:t>
      </w:r>
      <w:r>
        <w:rPr>
          <w:rFonts w:ascii="Roboto"/>
          <w:color w:val="402F52"/>
          <w:spacing w:val="-3"/>
          <w:sz w:val="16"/>
        </w:rPr>
        <w:t xml:space="preserve"> </w:t>
      </w:r>
      <w:r>
        <w:rPr>
          <w:rFonts w:ascii="Roboto"/>
          <w:color w:val="402F52"/>
          <w:sz w:val="16"/>
        </w:rPr>
        <w:t>8000</w:t>
      </w:r>
      <w:r>
        <w:rPr>
          <w:rFonts w:ascii="Roboto"/>
          <w:color w:val="402F52"/>
          <w:spacing w:val="40"/>
          <w:sz w:val="16"/>
        </w:rPr>
        <w:t xml:space="preserve"> </w:t>
      </w:r>
      <w:r>
        <w:rPr>
          <w:rFonts w:ascii="Roboto"/>
          <w:color w:val="402F52"/>
          <w:sz w:val="16"/>
        </w:rPr>
        <w:t xml:space="preserve">Email: </w:t>
      </w:r>
      <w:hyperlink r:id="rId8">
        <w:r>
          <w:rPr>
            <w:rFonts w:ascii="Roboto"/>
            <w:color w:val="402F52"/>
            <w:sz w:val="16"/>
            <w:u w:val="single" w:color="402F52"/>
          </w:rPr>
          <w:t>info@stlukes-hospice.org</w:t>
        </w:r>
        <w:r>
          <w:rPr>
            <w:rFonts w:ascii="Roboto"/>
            <w:color w:val="402F52"/>
            <w:sz w:val="16"/>
          </w:rPr>
          <w:t xml:space="preserve"> W</w:t>
        </w:r>
      </w:hyperlink>
      <w:r>
        <w:rPr>
          <w:rFonts w:ascii="Roboto"/>
          <w:color w:val="402F52"/>
          <w:sz w:val="16"/>
        </w:rPr>
        <w:t xml:space="preserve">ebsite: </w:t>
      </w:r>
      <w:hyperlink r:id="rId9">
        <w:r>
          <w:rPr>
            <w:rFonts w:ascii="Roboto"/>
            <w:color w:val="402F52"/>
            <w:sz w:val="16"/>
          </w:rPr>
          <w:t>http://www.stlukes-hospice.org</w:t>
        </w:r>
      </w:hyperlink>
    </w:p>
    <w:p w14:paraId="7C8554F3" w14:textId="77777777" w:rsidR="003B57E0" w:rsidRDefault="003B57E0">
      <w:pPr>
        <w:pStyle w:val="BodyText"/>
        <w:rPr>
          <w:rFonts w:ascii="Roboto"/>
          <w:sz w:val="10"/>
        </w:rPr>
      </w:pPr>
    </w:p>
    <w:p w14:paraId="3714695B" w14:textId="2860B847" w:rsidR="00C8147F" w:rsidRPr="00C8147F" w:rsidRDefault="00EC1392" w:rsidP="00BA6B37">
      <w:pPr>
        <w:spacing w:before="117" w:line="264" w:lineRule="auto"/>
        <w:ind w:left="219" w:right="178"/>
        <w:jc w:val="center"/>
        <w:rPr>
          <w:sz w:val="20"/>
        </w:rPr>
        <w:sectPr w:rsidR="00C8147F" w:rsidRPr="00C8147F">
          <w:footerReference w:type="default" r:id="rId10"/>
          <w:type w:val="continuous"/>
          <w:pgSz w:w="11930" w:h="16850"/>
          <w:pgMar w:top="1940" w:right="1280" w:bottom="280" w:left="1280" w:header="720" w:footer="720" w:gutter="0"/>
          <w:cols w:space="720"/>
        </w:sectPr>
      </w:pPr>
      <w:r>
        <w:rPr>
          <w:rFonts w:ascii="Roboto"/>
          <w:color w:val="402F52"/>
          <w:sz w:val="16"/>
        </w:rPr>
        <w:t>Registered address as above Registered Charity Number 298555 Registered in England Number 2141770 Company Limited by</w:t>
      </w:r>
      <w:r>
        <w:rPr>
          <w:rFonts w:ascii="Roboto"/>
          <w:color w:val="402F52"/>
          <w:spacing w:val="40"/>
          <w:sz w:val="16"/>
        </w:rPr>
        <w:t xml:space="preserve"> </w:t>
      </w:r>
      <w:r>
        <w:rPr>
          <w:rFonts w:ascii="Roboto"/>
          <w:color w:val="402F52"/>
          <w:spacing w:val="-2"/>
          <w:sz w:val="16"/>
        </w:rPr>
        <w:t>Guarantee.</w:t>
      </w:r>
      <w:r w:rsidR="00C8147F">
        <w:rPr>
          <w:sz w:val="20"/>
        </w:rPr>
        <w:tab/>
      </w:r>
      <w:r w:rsidR="00C8147F">
        <w:rPr>
          <w:sz w:val="20"/>
        </w:rPr>
        <w:tab/>
      </w:r>
    </w:p>
    <w:p w14:paraId="251A9FF4" w14:textId="77777777" w:rsidR="003B57E0" w:rsidRDefault="003B57E0">
      <w:pPr>
        <w:pStyle w:val="BodyText"/>
        <w:spacing w:before="4"/>
        <w:rPr>
          <w:sz w:val="11"/>
        </w:rPr>
      </w:pPr>
    </w:p>
    <w:p w14:paraId="09770998" w14:textId="77777777" w:rsidR="003B57E0" w:rsidRDefault="00EC1392">
      <w:pPr>
        <w:spacing w:before="51"/>
        <w:ind w:left="160"/>
        <w:rPr>
          <w:b/>
          <w:sz w:val="24"/>
        </w:rPr>
      </w:pPr>
      <w:r>
        <w:rPr>
          <w:b/>
          <w:spacing w:val="-2"/>
          <w:sz w:val="24"/>
        </w:rPr>
        <w:t>Contents:</w:t>
      </w:r>
    </w:p>
    <w:p w14:paraId="36B7B74E" w14:textId="77777777" w:rsidR="003B57E0" w:rsidRDefault="003B57E0">
      <w:pPr>
        <w:pStyle w:val="BodyText"/>
        <w:rPr>
          <w:b/>
          <w:sz w:val="25"/>
        </w:rPr>
      </w:pPr>
    </w:p>
    <w:tbl>
      <w:tblPr>
        <w:tblW w:w="0" w:type="auto"/>
        <w:tblInd w:w="117" w:type="dxa"/>
        <w:tblLayout w:type="fixed"/>
        <w:tblCellMar>
          <w:left w:w="0" w:type="dxa"/>
          <w:right w:w="0" w:type="dxa"/>
        </w:tblCellMar>
        <w:tblLook w:val="01E0" w:firstRow="1" w:lastRow="1" w:firstColumn="1" w:lastColumn="1" w:noHBand="0" w:noVBand="0"/>
      </w:tblPr>
      <w:tblGrid>
        <w:gridCol w:w="551"/>
        <w:gridCol w:w="7103"/>
        <w:gridCol w:w="480"/>
      </w:tblGrid>
      <w:tr w:rsidR="003B57E0" w14:paraId="535A33B1" w14:textId="77777777">
        <w:trPr>
          <w:trHeight w:val="311"/>
        </w:trPr>
        <w:tc>
          <w:tcPr>
            <w:tcW w:w="551" w:type="dxa"/>
          </w:tcPr>
          <w:p w14:paraId="40FFEFD2" w14:textId="3AAA39F4" w:rsidR="003B57E0" w:rsidRDefault="003B57E0">
            <w:pPr>
              <w:pStyle w:val="TableParagraph"/>
              <w:spacing w:before="0" w:line="225" w:lineRule="exact"/>
              <w:ind w:left="50"/>
            </w:pPr>
          </w:p>
        </w:tc>
        <w:tc>
          <w:tcPr>
            <w:tcW w:w="7103" w:type="dxa"/>
          </w:tcPr>
          <w:p w14:paraId="35A025E1" w14:textId="77777777" w:rsidR="003B57E0" w:rsidRDefault="00EC1392">
            <w:pPr>
              <w:pStyle w:val="TableParagraph"/>
              <w:spacing w:before="0" w:line="225" w:lineRule="exact"/>
              <w:ind w:left="219"/>
            </w:pPr>
            <w:r>
              <w:t>Registered</w:t>
            </w:r>
            <w:r>
              <w:rPr>
                <w:spacing w:val="-10"/>
              </w:rPr>
              <w:t xml:space="preserve"> </w:t>
            </w:r>
            <w:r>
              <w:t>Provider</w:t>
            </w:r>
            <w:r>
              <w:rPr>
                <w:spacing w:val="-7"/>
              </w:rPr>
              <w:t xml:space="preserve"> </w:t>
            </w:r>
            <w:r>
              <w:t>and</w:t>
            </w:r>
            <w:r>
              <w:rPr>
                <w:spacing w:val="-10"/>
              </w:rPr>
              <w:t xml:space="preserve"> </w:t>
            </w:r>
            <w:r>
              <w:t>Registered</w:t>
            </w:r>
            <w:r>
              <w:rPr>
                <w:spacing w:val="-11"/>
              </w:rPr>
              <w:t xml:space="preserve"> </w:t>
            </w:r>
            <w:r>
              <w:t>Manager</w:t>
            </w:r>
            <w:r>
              <w:rPr>
                <w:spacing w:val="-7"/>
              </w:rPr>
              <w:t xml:space="preserve"> </w:t>
            </w:r>
            <w:r>
              <w:rPr>
                <w:spacing w:val="-2"/>
              </w:rPr>
              <w:t>….…………………………………</w:t>
            </w:r>
            <w:proofErr w:type="gramStart"/>
            <w:r>
              <w:rPr>
                <w:spacing w:val="-2"/>
              </w:rPr>
              <w:t>…..</w:t>
            </w:r>
            <w:proofErr w:type="gramEnd"/>
          </w:p>
        </w:tc>
        <w:tc>
          <w:tcPr>
            <w:tcW w:w="480" w:type="dxa"/>
          </w:tcPr>
          <w:p w14:paraId="5BD9F35E" w14:textId="77777777" w:rsidR="003B57E0" w:rsidRDefault="00EC1392">
            <w:pPr>
              <w:pStyle w:val="TableParagraph"/>
              <w:spacing w:before="0" w:line="225" w:lineRule="exact"/>
              <w:ind w:right="47"/>
              <w:jc w:val="right"/>
            </w:pPr>
            <w:r>
              <w:t>3</w:t>
            </w:r>
          </w:p>
        </w:tc>
      </w:tr>
      <w:tr w:rsidR="003B57E0" w14:paraId="6B95FA03" w14:textId="77777777">
        <w:trPr>
          <w:trHeight w:val="403"/>
        </w:trPr>
        <w:tc>
          <w:tcPr>
            <w:tcW w:w="551" w:type="dxa"/>
          </w:tcPr>
          <w:p w14:paraId="467DDF46" w14:textId="32952315" w:rsidR="003B57E0" w:rsidRDefault="003B57E0">
            <w:pPr>
              <w:pStyle w:val="TableParagraph"/>
              <w:ind w:left="50"/>
            </w:pPr>
          </w:p>
        </w:tc>
        <w:tc>
          <w:tcPr>
            <w:tcW w:w="7103" w:type="dxa"/>
          </w:tcPr>
          <w:p w14:paraId="65EB4F54" w14:textId="77777777" w:rsidR="003B57E0" w:rsidRDefault="00EC1392">
            <w:pPr>
              <w:pStyle w:val="TableParagraph"/>
              <w:ind w:left="219"/>
            </w:pPr>
            <w:r>
              <w:t>Legal</w:t>
            </w:r>
            <w:proofErr w:type="gramStart"/>
            <w:r>
              <w:rPr>
                <w:spacing w:val="-2"/>
              </w:rPr>
              <w:t xml:space="preserve"> ..</w:t>
            </w:r>
            <w:proofErr w:type="gramEnd"/>
            <w:r>
              <w:rPr>
                <w:spacing w:val="-2"/>
              </w:rPr>
              <w:t>……………………………………………………………………………………………………..</w:t>
            </w:r>
          </w:p>
        </w:tc>
        <w:tc>
          <w:tcPr>
            <w:tcW w:w="480" w:type="dxa"/>
          </w:tcPr>
          <w:p w14:paraId="0F4F2DA0" w14:textId="77777777" w:rsidR="003B57E0" w:rsidRDefault="00EC1392">
            <w:pPr>
              <w:pStyle w:val="TableParagraph"/>
              <w:ind w:right="47"/>
              <w:jc w:val="right"/>
            </w:pPr>
            <w:r>
              <w:t>3</w:t>
            </w:r>
          </w:p>
        </w:tc>
      </w:tr>
      <w:tr w:rsidR="003B57E0" w14:paraId="65BA0615" w14:textId="77777777">
        <w:trPr>
          <w:trHeight w:val="403"/>
        </w:trPr>
        <w:tc>
          <w:tcPr>
            <w:tcW w:w="551" w:type="dxa"/>
          </w:tcPr>
          <w:p w14:paraId="73A52957" w14:textId="6F722409" w:rsidR="003B57E0" w:rsidRDefault="003B57E0">
            <w:pPr>
              <w:pStyle w:val="TableParagraph"/>
              <w:ind w:left="50"/>
            </w:pPr>
          </w:p>
        </w:tc>
        <w:tc>
          <w:tcPr>
            <w:tcW w:w="7103" w:type="dxa"/>
          </w:tcPr>
          <w:p w14:paraId="222FF04F" w14:textId="77777777" w:rsidR="003B57E0" w:rsidRDefault="00EC1392">
            <w:pPr>
              <w:pStyle w:val="TableParagraph"/>
              <w:ind w:left="219"/>
            </w:pPr>
            <w:r>
              <w:t>Mission</w:t>
            </w:r>
            <w:r>
              <w:rPr>
                <w:spacing w:val="-9"/>
              </w:rPr>
              <w:t xml:space="preserve"> </w:t>
            </w:r>
            <w:r>
              <w:t>Statement</w:t>
            </w:r>
            <w:r>
              <w:rPr>
                <w:spacing w:val="-8"/>
              </w:rPr>
              <w:t xml:space="preserve"> </w:t>
            </w:r>
            <w:r>
              <w:rPr>
                <w:spacing w:val="-2"/>
              </w:rPr>
              <w:t>…….……………………………………………………………………………</w:t>
            </w:r>
          </w:p>
        </w:tc>
        <w:tc>
          <w:tcPr>
            <w:tcW w:w="480" w:type="dxa"/>
          </w:tcPr>
          <w:p w14:paraId="2422CA5D" w14:textId="77777777" w:rsidR="003B57E0" w:rsidRDefault="00EC1392">
            <w:pPr>
              <w:pStyle w:val="TableParagraph"/>
              <w:ind w:right="47"/>
              <w:jc w:val="right"/>
            </w:pPr>
            <w:r>
              <w:t>3</w:t>
            </w:r>
          </w:p>
        </w:tc>
      </w:tr>
      <w:tr w:rsidR="003B57E0" w14:paraId="6019D074" w14:textId="77777777">
        <w:trPr>
          <w:trHeight w:val="403"/>
        </w:trPr>
        <w:tc>
          <w:tcPr>
            <w:tcW w:w="551" w:type="dxa"/>
          </w:tcPr>
          <w:p w14:paraId="2C884B97" w14:textId="4C8C4314" w:rsidR="003B57E0" w:rsidRDefault="003B57E0">
            <w:pPr>
              <w:pStyle w:val="TableParagraph"/>
              <w:ind w:left="50"/>
            </w:pPr>
          </w:p>
        </w:tc>
        <w:tc>
          <w:tcPr>
            <w:tcW w:w="7103" w:type="dxa"/>
          </w:tcPr>
          <w:p w14:paraId="03C8B248" w14:textId="77777777" w:rsidR="003B57E0" w:rsidRDefault="00EC1392">
            <w:pPr>
              <w:pStyle w:val="TableParagraph"/>
              <w:ind w:left="219"/>
            </w:pPr>
            <w:r>
              <w:t>Aims</w:t>
            </w:r>
            <w:r>
              <w:rPr>
                <w:spacing w:val="-4"/>
              </w:rPr>
              <w:t xml:space="preserve"> </w:t>
            </w:r>
            <w:r>
              <w:t>and</w:t>
            </w:r>
            <w:r>
              <w:rPr>
                <w:spacing w:val="-7"/>
              </w:rPr>
              <w:t xml:space="preserve"> </w:t>
            </w:r>
            <w:r>
              <w:t>Objectives</w:t>
            </w:r>
            <w:proofErr w:type="gramStart"/>
            <w:r>
              <w:rPr>
                <w:spacing w:val="-3"/>
              </w:rPr>
              <w:t xml:space="preserve"> </w:t>
            </w:r>
            <w:r>
              <w:rPr>
                <w:spacing w:val="-2"/>
              </w:rPr>
              <w:t>..</w:t>
            </w:r>
            <w:proofErr w:type="gramEnd"/>
            <w:r>
              <w:rPr>
                <w:spacing w:val="-2"/>
              </w:rPr>
              <w:t>………………………………………………………………………………</w:t>
            </w:r>
          </w:p>
        </w:tc>
        <w:tc>
          <w:tcPr>
            <w:tcW w:w="480" w:type="dxa"/>
          </w:tcPr>
          <w:p w14:paraId="456C2024" w14:textId="77777777" w:rsidR="003B57E0" w:rsidRDefault="00EC1392">
            <w:pPr>
              <w:pStyle w:val="TableParagraph"/>
              <w:ind w:right="47"/>
              <w:jc w:val="right"/>
            </w:pPr>
            <w:r>
              <w:t>3</w:t>
            </w:r>
          </w:p>
        </w:tc>
      </w:tr>
      <w:tr w:rsidR="003B57E0" w14:paraId="59C17B56" w14:textId="77777777">
        <w:trPr>
          <w:trHeight w:val="403"/>
        </w:trPr>
        <w:tc>
          <w:tcPr>
            <w:tcW w:w="551" w:type="dxa"/>
          </w:tcPr>
          <w:p w14:paraId="595EE800" w14:textId="1EBF0BE2" w:rsidR="003B57E0" w:rsidRDefault="003B57E0">
            <w:pPr>
              <w:pStyle w:val="TableParagraph"/>
              <w:ind w:left="50"/>
            </w:pPr>
          </w:p>
        </w:tc>
        <w:tc>
          <w:tcPr>
            <w:tcW w:w="7103" w:type="dxa"/>
          </w:tcPr>
          <w:p w14:paraId="28F73D7D" w14:textId="77777777" w:rsidR="003B57E0" w:rsidRDefault="00EC1392">
            <w:pPr>
              <w:pStyle w:val="TableParagraph"/>
              <w:ind w:left="219"/>
            </w:pPr>
            <w:r>
              <w:t>Hospital</w:t>
            </w:r>
            <w:r>
              <w:rPr>
                <w:spacing w:val="-13"/>
              </w:rPr>
              <w:t xml:space="preserve"> </w:t>
            </w:r>
            <w:r>
              <w:t>Values</w:t>
            </w:r>
            <w:r>
              <w:rPr>
                <w:spacing w:val="-7"/>
              </w:rPr>
              <w:t xml:space="preserve"> </w:t>
            </w:r>
            <w:r>
              <w:t>Statement</w:t>
            </w:r>
            <w:r>
              <w:rPr>
                <w:spacing w:val="-9"/>
              </w:rPr>
              <w:t xml:space="preserve"> </w:t>
            </w:r>
            <w:r>
              <w:rPr>
                <w:spacing w:val="-2"/>
              </w:rPr>
              <w:t>……...………………………………………………………………</w:t>
            </w:r>
          </w:p>
        </w:tc>
        <w:tc>
          <w:tcPr>
            <w:tcW w:w="480" w:type="dxa"/>
          </w:tcPr>
          <w:p w14:paraId="2FFEB70F" w14:textId="77777777" w:rsidR="003B57E0" w:rsidRDefault="00EC1392">
            <w:pPr>
              <w:pStyle w:val="TableParagraph"/>
              <w:ind w:right="47"/>
              <w:jc w:val="right"/>
            </w:pPr>
            <w:r>
              <w:t>4</w:t>
            </w:r>
          </w:p>
        </w:tc>
      </w:tr>
      <w:tr w:rsidR="003B57E0" w14:paraId="490FFF3C" w14:textId="77777777">
        <w:trPr>
          <w:trHeight w:val="403"/>
        </w:trPr>
        <w:tc>
          <w:tcPr>
            <w:tcW w:w="551" w:type="dxa"/>
          </w:tcPr>
          <w:p w14:paraId="6EA5779E" w14:textId="7C5A419C" w:rsidR="003B57E0" w:rsidRDefault="003B57E0">
            <w:pPr>
              <w:pStyle w:val="TableParagraph"/>
              <w:ind w:left="50"/>
            </w:pPr>
          </w:p>
        </w:tc>
        <w:tc>
          <w:tcPr>
            <w:tcW w:w="7103" w:type="dxa"/>
          </w:tcPr>
          <w:p w14:paraId="5CEADF62" w14:textId="77777777" w:rsidR="003B57E0" w:rsidRDefault="00EC1392">
            <w:pPr>
              <w:pStyle w:val="TableParagraph"/>
              <w:ind w:left="219"/>
            </w:pPr>
            <w:r>
              <w:t>Strategy</w:t>
            </w:r>
            <w:r>
              <w:rPr>
                <w:spacing w:val="-8"/>
              </w:rPr>
              <w:t xml:space="preserve"> </w:t>
            </w:r>
            <w:r>
              <w:rPr>
                <w:spacing w:val="-2"/>
              </w:rPr>
              <w:t>……</w:t>
            </w:r>
            <w:proofErr w:type="gramStart"/>
            <w:r>
              <w:rPr>
                <w:spacing w:val="-2"/>
              </w:rPr>
              <w:t>…..</w:t>
            </w:r>
            <w:proofErr w:type="gramEnd"/>
            <w:r>
              <w:rPr>
                <w:spacing w:val="-2"/>
              </w:rPr>
              <w:t>………………………………………………………………………………………..</w:t>
            </w:r>
          </w:p>
        </w:tc>
        <w:tc>
          <w:tcPr>
            <w:tcW w:w="480" w:type="dxa"/>
          </w:tcPr>
          <w:p w14:paraId="39889D86" w14:textId="77777777" w:rsidR="003B57E0" w:rsidRDefault="00EC1392">
            <w:pPr>
              <w:pStyle w:val="TableParagraph"/>
              <w:ind w:right="47"/>
              <w:jc w:val="right"/>
            </w:pPr>
            <w:r>
              <w:t>4</w:t>
            </w:r>
          </w:p>
        </w:tc>
      </w:tr>
      <w:tr w:rsidR="003B57E0" w14:paraId="08CA8C4A" w14:textId="77777777">
        <w:trPr>
          <w:trHeight w:val="402"/>
        </w:trPr>
        <w:tc>
          <w:tcPr>
            <w:tcW w:w="551" w:type="dxa"/>
          </w:tcPr>
          <w:p w14:paraId="05BF8DAC" w14:textId="2B02EDC4" w:rsidR="003B57E0" w:rsidRDefault="003B57E0">
            <w:pPr>
              <w:pStyle w:val="TableParagraph"/>
              <w:ind w:left="50"/>
            </w:pPr>
          </w:p>
        </w:tc>
        <w:tc>
          <w:tcPr>
            <w:tcW w:w="7103" w:type="dxa"/>
          </w:tcPr>
          <w:p w14:paraId="20AAB00A" w14:textId="77777777" w:rsidR="003B57E0" w:rsidRDefault="00EC1392">
            <w:pPr>
              <w:pStyle w:val="TableParagraph"/>
              <w:ind w:left="219"/>
            </w:pPr>
            <w:r>
              <w:t>Funding</w:t>
            </w:r>
            <w:r>
              <w:rPr>
                <w:spacing w:val="-6"/>
              </w:rPr>
              <w:t xml:space="preserve"> </w:t>
            </w:r>
            <w:r>
              <w:rPr>
                <w:spacing w:val="-2"/>
              </w:rPr>
              <w:t>………………………………………………………………………………………………</w:t>
            </w:r>
            <w:proofErr w:type="gramStart"/>
            <w:r>
              <w:rPr>
                <w:spacing w:val="-2"/>
              </w:rPr>
              <w:t>…..</w:t>
            </w:r>
            <w:proofErr w:type="gramEnd"/>
          </w:p>
        </w:tc>
        <w:tc>
          <w:tcPr>
            <w:tcW w:w="480" w:type="dxa"/>
          </w:tcPr>
          <w:p w14:paraId="4F303E15" w14:textId="77777777" w:rsidR="003B57E0" w:rsidRDefault="00EC1392">
            <w:pPr>
              <w:pStyle w:val="TableParagraph"/>
              <w:ind w:right="47"/>
              <w:jc w:val="right"/>
            </w:pPr>
            <w:r>
              <w:t>5</w:t>
            </w:r>
          </w:p>
        </w:tc>
      </w:tr>
      <w:tr w:rsidR="003B57E0" w14:paraId="4F8B1C3F" w14:textId="77777777">
        <w:trPr>
          <w:trHeight w:val="402"/>
        </w:trPr>
        <w:tc>
          <w:tcPr>
            <w:tcW w:w="551" w:type="dxa"/>
          </w:tcPr>
          <w:p w14:paraId="5D74B27F" w14:textId="539F2546" w:rsidR="003B57E0" w:rsidRDefault="003B57E0">
            <w:pPr>
              <w:pStyle w:val="TableParagraph"/>
              <w:spacing w:before="46"/>
              <w:ind w:left="50"/>
            </w:pPr>
          </w:p>
        </w:tc>
        <w:tc>
          <w:tcPr>
            <w:tcW w:w="7103" w:type="dxa"/>
          </w:tcPr>
          <w:p w14:paraId="60F09424" w14:textId="77777777" w:rsidR="003B57E0" w:rsidRDefault="00EC1392">
            <w:pPr>
              <w:pStyle w:val="TableParagraph"/>
              <w:spacing w:before="46"/>
              <w:ind w:left="219"/>
            </w:pPr>
            <w:r>
              <w:t>Our</w:t>
            </w:r>
            <w:r>
              <w:rPr>
                <w:spacing w:val="-4"/>
              </w:rPr>
              <w:t xml:space="preserve"> </w:t>
            </w:r>
            <w:r>
              <w:t>Services</w:t>
            </w:r>
            <w:r>
              <w:rPr>
                <w:spacing w:val="-4"/>
              </w:rPr>
              <w:t xml:space="preserve"> </w:t>
            </w:r>
            <w:r>
              <w:rPr>
                <w:spacing w:val="-2"/>
              </w:rPr>
              <w:t>....……………………………………………………………………………………</w:t>
            </w:r>
            <w:proofErr w:type="gramStart"/>
            <w:r>
              <w:rPr>
                <w:spacing w:val="-2"/>
              </w:rPr>
              <w:t>…..</w:t>
            </w:r>
            <w:proofErr w:type="gramEnd"/>
          </w:p>
        </w:tc>
        <w:tc>
          <w:tcPr>
            <w:tcW w:w="480" w:type="dxa"/>
          </w:tcPr>
          <w:p w14:paraId="08701966" w14:textId="77777777" w:rsidR="003B57E0" w:rsidRDefault="00EC1392">
            <w:pPr>
              <w:pStyle w:val="TableParagraph"/>
              <w:spacing w:before="46"/>
              <w:ind w:right="47"/>
              <w:jc w:val="right"/>
            </w:pPr>
            <w:r>
              <w:t>5</w:t>
            </w:r>
          </w:p>
        </w:tc>
      </w:tr>
      <w:tr w:rsidR="003B57E0" w14:paraId="6DC3A47E" w14:textId="77777777">
        <w:trPr>
          <w:trHeight w:val="403"/>
        </w:trPr>
        <w:tc>
          <w:tcPr>
            <w:tcW w:w="551" w:type="dxa"/>
          </w:tcPr>
          <w:p w14:paraId="26C76D96" w14:textId="72D46C6B" w:rsidR="003B57E0" w:rsidRDefault="003B57E0">
            <w:pPr>
              <w:pStyle w:val="TableParagraph"/>
              <w:ind w:left="50"/>
            </w:pPr>
          </w:p>
        </w:tc>
        <w:tc>
          <w:tcPr>
            <w:tcW w:w="7103" w:type="dxa"/>
          </w:tcPr>
          <w:p w14:paraId="4BC3DF05" w14:textId="77777777" w:rsidR="003B57E0" w:rsidRDefault="00EC1392">
            <w:pPr>
              <w:pStyle w:val="TableParagraph"/>
              <w:ind w:left="219"/>
            </w:pPr>
            <w:r>
              <w:t>The</w:t>
            </w:r>
            <w:r>
              <w:rPr>
                <w:spacing w:val="-9"/>
              </w:rPr>
              <w:t xml:space="preserve"> </w:t>
            </w:r>
            <w:r>
              <w:t>Multi-Disciplinary</w:t>
            </w:r>
            <w:r>
              <w:rPr>
                <w:spacing w:val="-8"/>
              </w:rPr>
              <w:t xml:space="preserve"> </w:t>
            </w:r>
            <w:r>
              <w:t>Clinical</w:t>
            </w:r>
            <w:r>
              <w:rPr>
                <w:spacing w:val="-8"/>
              </w:rPr>
              <w:t xml:space="preserve"> </w:t>
            </w:r>
            <w:r>
              <w:t>Team</w:t>
            </w:r>
            <w:r>
              <w:rPr>
                <w:spacing w:val="-12"/>
              </w:rPr>
              <w:t xml:space="preserve"> </w:t>
            </w:r>
            <w:r>
              <w:rPr>
                <w:spacing w:val="-2"/>
              </w:rPr>
              <w:t>…….………………………………………………….</w:t>
            </w:r>
          </w:p>
        </w:tc>
        <w:tc>
          <w:tcPr>
            <w:tcW w:w="480" w:type="dxa"/>
          </w:tcPr>
          <w:p w14:paraId="344FA041" w14:textId="77777777" w:rsidR="003B57E0" w:rsidRDefault="00EC1392">
            <w:pPr>
              <w:pStyle w:val="TableParagraph"/>
              <w:ind w:right="47"/>
              <w:jc w:val="right"/>
            </w:pPr>
            <w:r>
              <w:t>5</w:t>
            </w:r>
          </w:p>
        </w:tc>
      </w:tr>
      <w:tr w:rsidR="003B57E0" w14:paraId="65BE51EF" w14:textId="77777777">
        <w:trPr>
          <w:trHeight w:val="403"/>
        </w:trPr>
        <w:tc>
          <w:tcPr>
            <w:tcW w:w="551" w:type="dxa"/>
          </w:tcPr>
          <w:p w14:paraId="058A6F89" w14:textId="77777777" w:rsidR="003B57E0" w:rsidRDefault="003B57E0">
            <w:pPr>
              <w:pStyle w:val="TableParagraph"/>
              <w:spacing w:before="0"/>
              <w:rPr>
                <w:rFonts w:ascii="Times New Roman"/>
              </w:rPr>
            </w:pPr>
          </w:p>
        </w:tc>
        <w:tc>
          <w:tcPr>
            <w:tcW w:w="7103" w:type="dxa"/>
          </w:tcPr>
          <w:p w14:paraId="2AE594B1" w14:textId="77777777" w:rsidR="003B57E0" w:rsidRDefault="00EC1392">
            <w:pPr>
              <w:pStyle w:val="TableParagraph"/>
              <w:tabs>
                <w:tab w:val="left" w:pos="941"/>
              </w:tabs>
              <w:ind w:left="579"/>
            </w:pPr>
            <w:r>
              <w:rPr>
                <w:spacing w:val="-5"/>
              </w:rPr>
              <w:t>a.</w:t>
            </w:r>
            <w:r>
              <w:tab/>
              <w:t>Inpatient</w:t>
            </w:r>
            <w:r>
              <w:rPr>
                <w:spacing w:val="-5"/>
              </w:rPr>
              <w:t xml:space="preserve"> </w:t>
            </w:r>
            <w:r>
              <w:t>Unit</w:t>
            </w:r>
            <w:r>
              <w:rPr>
                <w:spacing w:val="68"/>
              </w:rPr>
              <w:t xml:space="preserve"> </w:t>
            </w:r>
            <w:r>
              <w:rPr>
                <w:spacing w:val="-2"/>
              </w:rPr>
              <w:t>………</w:t>
            </w:r>
            <w:proofErr w:type="gramStart"/>
            <w:r>
              <w:rPr>
                <w:spacing w:val="-2"/>
              </w:rPr>
              <w:t>…..</w:t>
            </w:r>
            <w:proofErr w:type="gramEnd"/>
            <w:r>
              <w:rPr>
                <w:spacing w:val="-2"/>
              </w:rPr>
              <w:t>…………..………………………………………………….</w:t>
            </w:r>
          </w:p>
        </w:tc>
        <w:tc>
          <w:tcPr>
            <w:tcW w:w="480" w:type="dxa"/>
          </w:tcPr>
          <w:p w14:paraId="44860D70" w14:textId="77777777" w:rsidR="003B57E0" w:rsidRDefault="00EC1392">
            <w:pPr>
              <w:pStyle w:val="TableParagraph"/>
              <w:ind w:right="47"/>
              <w:jc w:val="right"/>
            </w:pPr>
            <w:r>
              <w:t>5</w:t>
            </w:r>
          </w:p>
        </w:tc>
      </w:tr>
      <w:tr w:rsidR="003B57E0" w14:paraId="5384A9AE" w14:textId="77777777">
        <w:trPr>
          <w:trHeight w:val="403"/>
        </w:trPr>
        <w:tc>
          <w:tcPr>
            <w:tcW w:w="551" w:type="dxa"/>
          </w:tcPr>
          <w:p w14:paraId="515A2C45" w14:textId="77777777" w:rsidR="003B57E0" w:rsidRDefault="003B57E0">
            <w:pPr>
              <w:pStyle w:val="TableParagraph"/>
              <w:spacing w:before="0"/>
              <w:rPr>
                <w:rFonts w:ascii="Times New Roman"/>
              </w:rPr>
            </w:pPr>
          </w:p>
        </w:tc>
        <w:tc>
          <w:tcPr>
            <w:tcW w:w="7103" w:type="dxa"/>
          </w:tcPr>
          <w:p w14:paraId="0B6122DE" w14:textId="77777777" w:rsidR="003B57E0" w:rsidRDefault="00EC1392">
            <w:pPr>
              <w:pStyle w:val="TableParagraph"/>
              <w:ind w:left="579"/>
            </w:pPr>
            <w:r>
              <w:t>b.</w:t>
            </w:r>
            <w:r>
              <w:rPr>
                <w:spacing w:val="37"/>
              </w:rPr>
              <w:t xml:space="preserve">  </w:t>
            </w:r>
            <w:r>
              <w:t>Wellbeing</w:t>
            </w:r>
            <w:r>
              <w:rPr>
                <w:spacing w:val="-4"/>
              </w:rPr>
              <w:t xml:space="preserve"> </w:t>
            </w:r>
            <w:r>
              <w:t>Centre</w:t>
            </w:r>
            <w:r>
              <w:rPr>
                <w:spacing w:val="-7"/>
              </w:rPr>
              <w:t xml:space="preserve"> </w:t>
            </w:r>
            <w:r>
              <w:rPr>
                <w:spacing w:val="-2"/>
              </w:rPr>
              <w:t>……</w:t>
            </w:r>
            <w:proofErr w:type="gramStart"/>
            <w:r>
              <w:rPr>
                <w:spacing w:val="-2"/>
              </w:rPr>
              <w:t>…..</w:t>
            </w:r>
            <w:proofErr w:type="gramEnd"/>
            <w:r>
              <w:rPr>
                <w:spacing w:val="-2"/>
              </w:rPr>
              <w:t>………………………………………………………….</w:t>
            </w:r>
          </w:p>
        </w:tc>
        <w:tc>
          <w:tcPr>
            <w:tcW w:w="480" w:type="dxa"/>
          </w:tcPr>
          <w:p w14:paraId="28836349" w14:textId="77777777" w:rsidR="003B57E0" w:rsidRDefault="00EC1392">
            <w:pPr>
              <w:pStyle w:val="TableParagraph"/>
              <w:ind w:right="47"/>
              <w:jc w:val="right"/>
            </w:pPr>
            <w:r>
              <w:t>5</w:t>
            </w:r>
          </w:p>
        </w:tc>
      </w:tr>
      <w:tr w:rsidR="003B57E0" w14:paraId="04785635" w14:textId="77777777">
        <w:trPr>
          <w:trHeight w:val="403"/>
        </w:trPr>
        <w:tc>
          <w:tcPr>
            <w:tcW w:w="551" w:type="dxa"/>
          </w:tcPr>
          <w:p w14:paraId="236E60F6" w14:textId="77777777" w:rsidR="003B57E0" w:rsidRDefault="003B57E0">
            <w:pPr>
              <w:pStyle w:val="TableParagraph"/>
              <w:spacing w:before="0"/>
              <w:rPr>
                <w:rFonts w:ascii="Times New Roman"/>
              </w:rPr>
            </w:pPr>
          </w:p>
        </w:tc>
        <w:tc>
          <w:tcPr>
            <w:tcW w:w="7103" w:type="dxa"/>
          </w:tcPr>
          <w:p w14:paraId="5C8A94A8" w14:textId="77777777" w:rsidR="003B57E0" w:rsidRDefault="00EC1392">
            <w:pPr>
              <w:pStyle w:val="TableParagraph"/>
              <w:tabs>
                <w:tab w:val="left" w:pos="941"/>
              </w:tabs>
              <w:ind w:left="579"/>
            </w:pPr>
            <w:r>
              <w:rPr>
                <w:spacing w:val="-5"/>
              </w:rPr>
              <w:t>c.</w:t>
            </w:r>
            <w:r>
              <w:tab/>
              <w:t>Community</w:t>
            </w:r>
            <w:r>
              <w:rPr>
                <w:spacing w:val="-8"/>
              </w:rPr>
              <w:t xml:space="preserve"> </w:t>
            </w:r>
            <w:r>
              <w:t>CNS</w:t>
            </w:r>
            <w:r>
              <w:rPr>
                <w:spacing w:val="-9"/>
              </w:rPr>
              <w:t xml:space="preserve"> </w:t>
            </w:r>
            <w:r>
              <w:t>Team</w:t>
            </w:r>
            <w:r>
              <w:rPr>
                <w:spacing w:val="-10"/>
              </w:rPr>
              <w:t xml:space="preserve"> </w:t>
            </w:r>
            <w:r>
              <w:rPr>
                <w:spacing w:val="-2"/>
              </w:rPr>
              <w:t>…………………………………………………………………</w:t>
            </w:r>
          </w:p>
        </w:tc>
        <w:tc>
          <w:tcPr>
            <w:tcW w:w="480" w:type="dxa"/>
          </w:tcPr>
          <w:p w14:paraId="4B75E253" w14:textId="77777777" w:rsidR="003B57E0" w:rsidRDefault="00EC1392">
            <w:pPr>
              <w:pStyle w:val="TableParagraph"/>
              <w:ind w:right="47"/>
              <w:jc w:val="right"/>
            </w:pPr>
            <w:r>
              <w:t>5</w:t>
            </w:r>
          </w:p>
        </w:tc>
      </w:tr>
      <w:tr w:rsidR="003B57E0" w14:paraId="41FE572C" w14:textId="77777777">
        <w:trPr>
          <w:trHeight w:val="403"/>
        </w:trPr>
        <w:tc>
          <w:tcPr>
            <w:tcW w:w="551" w:type="dxa"/>
          </w:tcPr>
          <w:p w14:paraId="178FF0BE" w14:textId="77777777" w:rsidR="003B57E0" w:rsidRDefault="003B57E0">
            <w:pPr>
              <w:pStyle w:val="TableParagraph"/>
              <w:spacing w:before="0"/>
              <w:rPr>
                <w:rFonts w:ascii="Times New Roman"/>
              </w:rPr>
            </w:pPr>
          </w:p>
        </w:tc>
        <w:tc>
          <w:tcPr>
            <w:tcW w:w="7103" w:type="dxa"/>
          </w:tcPr>
          <w:p w14:paraId="0813796D" w14:textId="77777777" w:rsidR="003B57E0" w:rsidRDefault="00EC1392">
            <w:pPr>
              <w:pStyle w:val="TableParagraph"/>
              <w:ind w:left="579"/>
            </w:pPr>
            <w:r>
              <w:t>d.</w:t>
            </w:r>
            <w:r>
              <w:rPr>
                <w:spacing w:val="38"/>
              </w:rPr>
              <w:t xml:space="preserve">  </w:t>
            </w:r>
            <w:r>
              <w:t>Hospice</w:t>
            </w:r>
            <w:r>
              <w:rPr>
                <w:spacing w:val="-2"/>
              </w:rPr>
              <w:t xml:space="preserve"> </w:t>
            </w:r>
            <w:r>
              <w:t>at</w:t>
            </w:r>
            <w:r>
              <w:rPr>
                <w:spacing w:val="-2"/>
              </w:rPr>
              <w:t xml:space="preserve"> </w:t>
            </w:r>
            <w:r>
              <w:t>Home</w:t>
            </w:r>
            <w:r>
              <w:rPr>
                <w:spacing w:val="-2"/>
              </w:rPr>
              <w:t xml:space="preserve"> </w:t>
            </w:r>
            <w:r>
              <w:t>Team</w:t>
            </w:r>
            <w:r>
              <w:rPr>
                <w:spacing w:val="-4"/>
              </w:rPr>
              <w:t xml:space="preserve"> </w:t>
            </w:r>
            <w:r>
              <w:rPr>
                <w:spacing w:val="-2"/>
              </w:rPr>
              <w:t>……………………………………………………………….</w:t>
            </w:r>
          </w:p>
        </w:tc>
        <w:tc>
          <w:tcPr>
            <w:tcW w:w="480" w:type="dxa"/>
          </w:tcPr>
          <w:p w14:paraId="6E25FA40" w14:textId="77777777" w:rsidR="003B57E0" w:rsidRDefault="00EC1392">
            <w:pPr>
              <w:pStyle w:val="TableParagraph"/>
              <w:ind w:right="47"/>
              <w:jc w:val="right"/>
            </w:pPr>
            <w:r>
              <w:t>5</w:t>
            </w:r>
          </w:p>
        </w:tc>
      </w:tr>
      <w:tr w:rsidR="003B57E0" w14:paraId="57F51C91" w14:textId="77777777">
        <w:trPr>
          <w:trHeight w:val="400"/>
        </w:trPr>
        <w:tc>
          <w:tcPr>
            <w:tcW w:w="551" w:type="dxa"/>
          </w:tcPr>
          <w:p w14:paraId="5562F871" w14:textId="77777777" w:rsidR="003B57E0" w:rsidRDefault="003B57E0">
            <w:pPr>
              <w:pStyle w:val="TableParagraph"/>
              <w:spacing w:before="0"/>
              <w:rPr>
                <w:rFonts w:ascii="Times New Roman"/>
              </w:rPr>
            </w:pPr>
          </w:p>
        </w:tc>
        <w:tc>
          <w:tcPr>
            <w:tcW w:w="7103" w:type="dxa"/>
          </w:tcPr>
          <w:p w14:paraId="50E1EF80" w14:textId="77777777" w:rsidR="003B57E0" w:rsidRDefault="00EC1392">
            <w:pPr>
              <w:pStyle w:val="TableParagraph"/>
              <w:ind w:left="579"/>
            </w:pPr>
            <w:r>
              <w:t>e.</w:t>
            </w:r>
            <w:r>
              <w:rPr>
                <w:spacing w:val="40"/>
              </w:rPr>
              <w:t xml:space="preserve">  </w:t>
            </w:r>
            <w:r>
              <w:t>Patient</w:t>
            </w:r>
            <w:r>
              <w:rPr>
                <w:spacing w:val="-6"/>
              </w:rPr>
              <w:t xml:space="preserve"> </w:t>
            </w:r>
            <w:r>
              <w:t>and</w:t>
            </w:r>
            <w:r>
              <w:rPr>
                <w:spacing w:val="-4"/>
              </w:rPr>
              <w:t xml:space="preserve"> </w:t>
            </w:r>
            <w:r>
              <w:t>Family</w:t>
            </w:r>
            <w:r>
              <w:rPr>
                <w:spacing w:val="-2"/>
              </w:rPr>
              <w:t xml:space="preserve"> </w:t>
            </w:r>
            <w:r>
              <w:t>Support</w:t>
            </w:r>
            <w:r>
              <w:rPr>
                <w:spacing w:val="-5"/>
              </w:rPr>
              <w:t xml:space="preserve"> </w:t>
            </w:r>
            <w:r>
              <w:t>Services</w:t>
            </w:r>
            <w:r>
              <w:rPr>
                <w:spacing w:val="-8"/>
              </w:rPr>
              <w:t xml:space="preserve"> </w:t>
            </w:r>
            <w:r>
              <w:rPr>
                <w:spacing w:val="-2"/>
              </w:rPr>
              <w:t>………………………………………</w:t>
            </w:r>
            <w:proofErr w:type="gramStart"/>
            <w:r>
              <w:rPr>
                <w:spacing w:val="-2"/>
              </w:rPr>
              <w:t>…..</w:t>
            </w:r>
            <w:proofErr w:type="gramEnd"/>
          </w:p>
        </w:tc>
        <w:tc>
          <w:tcPr>
            <w:tcW w:w="480" w:type="dxa"/>
          </w:tcPr>
          <w:p w14:paraId="06ADE349" w14:textId="77777777" w:rsidR="003B57E0" w:rsidRDefault="00EC1392">
            <w:pPr>
              <w:pStyle w:val="TableParagraph"/>
              <w:ind w:right="47"/>
              <w:jc w:val="right"/>
            </w:pPr>
            <w:r>
              <w:t>6</w:t>
            </w:r>
          </w:p>
        </w:tc>
      </w:tr>
      <w:tr w:rsidR="003B57E0" w14:paraId="5FE35C5F" w14:textId="77777777">
        <w:trPr>
          <w:trHeight w:val="401"/>
        </w:trPr>
        <w:tc>
          <w:tcPr>
            <w:tcW w:w="551" w:type="dxa"/>
          </w:tcPr>
          <w:p w14:paraId="7155D797" w14:textId="1501FFF9" w:rsidR="003B57E0" w:rsidRDefault="003B57E0">
            <w:pPr>
              <w:pStyle w:val="TableParagraph"/>
              <w:spacing w:before="45"/>
              <w:ind w:left="50"/>
            </w:pPr>
          </w:p>
        </w:tc>
        <w:tc>
          <w:tcPr>
            <w:tcW w:w="7103" w:type="dxa"/>
          </w:tcPr>
          <w:p w14:paraId="053CB1CC" w14:textId="77777777" w:rsidR="003B57E0" w:rsidRDefault="00EC1392">
            <w:pPr>
              <w:pStyle w:val="TableParagraph"/>
              <w:spacing w:before="45"/>
              <w:ind w:left="219"/>
            </w:pPr>
            <w:r>
              <w:t>Education</w:t>
            </w:r>
            <w:r>
              <w:rPr>
                <w:spacing w:val="-8"/>
              </w:rPr>
              <w:t xml:space="preserve"> </w:t>
            </w:r>
            <w:r>
              <w:t>and</w:t>
            </w:r>
            <w:r>
              <w:rPr>
                <w:spacing w:val="-9"/>
              </w:rPr>
              <w:t xml:space="preserve"> </w:t>
            </w:r>
            <w:r>
              <w:t>Professional</w:t>
            </w:r>
            <w:r>
              <w:rPr>
                <w:spacing w:val="-11"/>
              </w:rPr>
              <w:t xml:space="preserve"> </w:t>
            </w:r>
            <w:r>
              <w:t>Development</w:t>
            </w:r>
            <w:r>
              <w:rPr>
                <w:spacing w:val="-10"/>
              </w:rPr>
              <w:t xml:space="preserve"> </w:t>
            </w:r>
            <w:r>
              <w:t>Team</w:t>
            </w:r>
            <w:r>
              <w:rPr>
                <w:spacing w:val="-5"/>
              </w:rPr>
              <w:t xml:space="preserve"> </w:t>
            </w:r>
            <w:r>
              <w:rPr>
                <w:spacing w:val="-2"/>
              </w:rPr>
              <w:t>…………………………………….</w:t>
            </w:r>
          </w:p>
        </w:tc>
        <w:tc>
          <w:tcPr>
            <w:tcW w:w="480" w:type="dxa"/>
          </w:tcPr>
          <w:p w14:paraId="047D8EFE" w14:textId="77777777" w:rsidR="003B57E0" w:rsidRDefault="00EC1392">
            <w:pPr>
              <w:pStyle w:val="TableParagraph"/>
              <w:spacing w:before="45"/>
              <w:ind w:right="47"/>
              <w:jc w:val="right"/>
            </w:pPr>
            <w:r>
              <w:t>6</w:t>
            </w:r>
          </w:p>
        </w:tc>
      </w:tr>
      <w:tr w:rsidR="003B57E0" w14:paraId="620A465C" w14:textId="77777777">
        <w:trPr>
          <w:trHeight w:val="403"/>
        </w:trPr>
        <w:tc>
          <w:tcPr>
            <w:tcW w:w="551" w:type="dxa"/>
          </w:tcPr>
          <w:p w14:paraId="305B87E6" w14:textId="6C28895B" w:rsidR="003B57E0" w:rsidRDefault="003B57E0">
            <w:pPr>
              <w:pStyle w:val="TableParagraph"/>
              <w:spacing w:before="48"/>
              <w:ind w:left="50"/>
            </w:pPr>
          </w:p>
        </w:tc>
        <w:tc>
          <w:tcPr>
            <w:tcW w:w="7103" w:type="dxa"/>
          </w:tcPr>
          <w:p w14:paraId="42793ECC" w14:textId="77777777" w:rsidR="003B57E0" w:rsidRDefault="00EC1392">
            <w:pPr>
              <w:pStyle w:val="TableParagraph"/>
              <w:spacing w:before="48"/>
              <w:ind w:left="219"/>
            </w:pPr>
            <w:r>
              <w:t>Human</w:t>
            </w:r>
            <w:r>
              <w:rPr>
                <w:spacing w:val="-11"/>
              </w:rPr>
              <w:t xml:space="preserve"> </w:t>
            </w:r>
            <w:r>
              <w:t>Resource</w:t>
            </w:r>
            <w:r>
              <w:rPr>
                <w:spacing w:val="-5"/>
              </w:rPr>
              <w:t xml:space="preserve"> </w:t>
            </w:r>
            <w:r>
              <w:t>Team</w:t>
            </w:r>
            <w:r>
              <w:rPr>
                <w:spacing w:val="-6"/>
              </w:rPr>
              <w:t xml:space="preserve"> </w:t>
            </w:r>
            <w:r>
              <w:rPr>
                <w:spacing w:val="-2"/>
              </w:rPr>
              <w:t>……………………………………………………………………………</w:t>
            </w:r>
          </w:p>
        </w:tc>
        <w:tc>
          <w:tcPr>
            <w:tcW w:w="480" w:type="dxa"/>
          </w:tcPr>
          <w:p w14:paraId="406AF372" w14:textId="77777777" w:rsidR="003B57E0" w:rsidRDefault="00EC1392">
            <w:pPr>
              <w:pStyle w:val="TableParagraph"/>
              <w:spacing w:before="48"/>
              <w:ind w:right="47"/>
              <w:jc w:val="right"/>
            </w:pPr>
            <w:r>
              <w:t>6</w:t>
            </w:r>
          </w:p>
        </w:tc>
      </w:tr>
      <w:tr w:rsidR="003B57E0" w14:paraId="5833A119" w14:textId="77777777">
        <w:trPr>
          <w:trHeight w:val="402"/>
        </w:trPr>
        <w:tc>
          <w:tcPr>
            <w:tcW w:w="551" w:type="dxa"/>
          </w:tcPr>
          <w:p w14:paraId="3F3A317B" w14:textId="158A3270" w:rsidR="003B57E0" w:rsidRDefault="003B57E0">
            <w:pPr>
              <w:pStyle w:val="TableParagraph"/>
              <w:spacing w:before="46"/>
              <w:ind w:left="50"/>
            </w:pPr>
          </w:p>
        </w:tc>
        <w:tc>
          <w:tcPr>
            <w:tcW w:w="7103" w:type="dxa"/>
          </w:tcPr>
          <w:p w14:paraId="36891167" w14:textId="77777777" w:rsidR="003B57E0" w:rsidRDefault="00EC1392">
            <w:pPr>
              <w:pStyle w:val="TableParagraph"/>
              <w:spacing w:before="46"/>
              <w:ind w:left="219"/>
            </w:pPr>
            <w:r>
              <w:t>Finance</w:t>
            </w:r>
            <w:r>
              <w:rPr>
                <w:spacing w:val="-7"/>
              </w:rPr>
              <w:t xml:space="preserve"> </w:t>
            </w:r>
            <w:r>
              <w:t>Team</w:t>
            </w:r>
            <w:r>
              <w:rPr>
                <w:spacing w:val="-6"/>
              </w:rPr>
              <w:t xml:space="preserve"> </w:t>
            </w:r>
            <w:r>
              <w:rPr>
                <w:spacing w:val="-2"/>
              </w:rPr>
              <w:t>………………………………………………………………………………………</w:t>
            </w:r>
            <w:proofErr w:type="gramStart"/>
            <w:r>
              <w:rPr>
                <w:spacing w:val="-2"/>
              </w:rPr>
              <w:t>…..</w:t>
            </w:r>
            <w:proofErr w:type="gramEnd"/>
          </w:p>
        </w:tc>
        <w:tc>
          <w:tcPr>
            <w:tcW w:w="480" w:type="dxa"/>
          </w:tcPr>
          <w:p w14:paraId="436D6E77" w14:textId="77777777" w:rsidR="003B57E0" w:rsidRDefault="00EC1392">
            <w:pPr>
              <w:pStyle w:val="TableParagraph"/>
              <w:spacing w:before="46"/>
              <w:ind w:right="47"/>
              <w:jc w:val="right"/>
            </w:pPr>
            <w:r>
              <w:t>6</w:t>
            </w:r>
          </w:p>
        </w:tc>
      </w:tr>
      <w:tr w:rsidR="003B57E0" w14:paraId="65DBB9D6" w14:textId="77777777">
        <w:trPr>
          <w:trHeight w:val="403"/>
        </w:trPr>
        <w:tc>
          <w:tcPr>
            <w:tcW w:w="551" w:type="dxa"/>
          </w:tcPr>
          <w:p w14:paraId="4FB81C11" w14:textId="11A9BB74" w:rsidR="003B57E0" w:rsidRDefault="003B57E0">
            <w:pPr>
              <w:pStyle w:val="TableParagraph"/>
              <w:ind w:left="50"/>
            </w:pPr>
          </w:p>
        </w:tc>
        <w:tc>
          <w:tcPr>
            <w:tcW w:w="7103" w:type="dxa"/>
          </w:tcPr>
          <w:p w14:paraId="651985CD" w14:textId="77777777" w:rsidR="003B57E0" w:rsidRDefault="00EC1392">
            <w:pPr>
              <w:pStyle w:val="TableParagraph"/>
              <w:ind w:left="219"/>
            </w:pPr>
            <w:r>
              <w:t>Fundraising</w:t>
            </w:r>
            <w:r>
              <w:rPr>
                <w:spacing w:val="-11"/>
              </w:rPr>
              <w:t xml:space="preserve"> </w:t>
            </w:r>
            <w:r>
              <w:t>Team</w:t>
            </w:r>
            <w:r>
              <w:rPr>
                <w:spacing w:val="-8"/>
              </w:rPr>
              <w:t xml:space="preserve"> </w:t>
            </w:r>
            <w:r>
              <w:rPr>
                <w:spacing w:val="-2"/>
              </w:rPr>
              <w:t>….…………………………………………………………………………………</w:t>
            </w:r>
          </w:p>
        </w:tc>
        <w:tc>
          <w:tcPr>
            <w:tcW w:w="480" w:type="dxa"/>
          </w:tcPr>
          <w:p w14:paraId="1F2EEA35" w14:textId="77777777" w:rsidR="003B57E0" w:rsidRDefault="00EC1392">
            <w:pPr>
              <w:pStyle w:val="TableParagraph"/>
              <w:ind w:right="47"/>
              <w:jc w:val="right"/>
            </w:pPr>
            <w:r>
              <w:t>7</w:t>
            </w:r>
          </w:p>
        </w:tc>
      </w:tr>
      <w:tr w:rsidR="003B57E0" w14:paraId="7FD33175" w14:textId="77777777">
        <w:trPr>
          <w:trHeight w:val="403"/>
        </w:trPr>
        <w:tc>
          <w:tcPr>
            <w:tcW w:w="551" w:type="dxa"/>
          </w:tcPr>
          <w:p w14:paraId="397524A1" w14:textId="6F54D8BA" w:rsidR="003B57E0" w:rsidRDefault="003B57E0">
            <w:pPr>
              <w:pStyle w:val="TableParagraph"/>
              <w:ind w:left="50"/>
            </w:pPr>
          </w:p>
        </w:tc>
        <w:tc>
          <w:tcPr>
            <w:tcW w:w="7103" w:type="dxa"/>
          </w:tcPr>
          <w:p w14:paraId="5E0AFED1" w14:textId="77777777" w:rsidR="003B57E0" w:rsidRDefault="00EC1392">
            <w:pPr>
              <w:pStyle w:val="TableParagraph"/>
              <w:ind w:left="219"/>
            </w:pPr>
            <w:r>
              <w:t>Housekeeping</w:t>
            </w:r>
            <w:r>
              <w:rPr>
                <w:spacing w:val="-14"/>
              </w:rPr>
              <w:t xml:space="preserve"> </w:t>
            </w:r>
            <w:r>
              <w:t>and</w:t>
            </w:r>
            <w:r>
              <w:rPr>
                <w:spacing w:val="-11"/>
              </w:rPr>
              <w:t xml:space="preserve"> </w:t>
            </w:r>
            <w:r>
              <w:t>Maintenance</w:t>
            </w:r>
            <w:r>
              <w:rPr>
                <w:spacing w:val="-7"/>
              </w:rPr>
              <w:t xml:space="preserve"> </w:t>
            </w:r>
            <w:r>
              <w:rPr>
                <w:spacing w:val="-2"/>
              </w:rPr>
              <w:t>…………………………………………………………</w:t>
            </w:r>
            <w:proofErr w:type="gramStart"/>
            <w:r>
              <w:rPr>
                <w:spacing w:val="-2"/>
              </w:rPr>
              <w:t>…..</w:t>
            </w:r>
            <w:proofErr w:type="gramEnd"/>
          </w:p>
        </w:tc>
        <w:tc>
          <w:tcPr>
            <w:tcW w:w="480" w:type="dxa"/>
          </w:tcPr>
          <w:p w14:paraId="66DE78F5" w14:textId="77777777" w:rsidR="003B57E0" w:rsidRDefault="00EC1392">
            <w:pPr>
              <w:pStyle w:val="TableParagraph"/>
              <w:ind w:right="47"/>
              <w:jc w:val="right"/>
            </w:pPr>
            <w:r>
              <w:t>7</w:t>
            </w:r>
          </w:p>
        </w:tc>
      </w:tr>
      <w:tr w:rsidR="003B57E0" w14:paraId="20AEB85E" w14:textId="77777777">
        <w:trPr>
          <w:trHeight w:val="402"/>
        </w:trPr>
        <w:tc>
          <w:tcPr>
            <w:tcW w:w="551" w:type="dxa"/>
          </w:tcPr>
          <w:p w14:paraId="641D4944" w14:textId="5DF5BD21" w:rsidR="003B57E0" w:rsidRDefault="003B57E0">
            <w:pPr>
              <w:pStyle w:val="TableParagraph"/>
              <w:ind w:left="50"/>
            </w:pPr>
          </w:p>
        </w:tc>
        <w:tc>
          <w:tcPr>
            <w:tcW w:w="7103" w:type="dxa"/>
          </w:tcPr>
          <w:p w14:paraId="5290A7F8" w14:textId="77777777" w:rsidR="003B57E0" w:rsidRDefault="00EC1392">
            <w:pPr>
              <w:pStyle w:val="TableParagraph"/>
              <w:ind w:left="219"/>
            </w:pPr>
            <w:r>
              <w:t>Volunteers</w:t>
            </w:r>
            <w:proofErr w:type="gramStart"/>
            <w:r>
              <w:rPr>
                <w:spacing w:val="-6"/>
              </w:rPr>
              <w:t xml:space="preserve"> </w:t>
            </w:r>
            <w:r>
              <w:rPr>
                <w:spacing w:val="-2"/>
              </w:rPr>
              <w:t>..</w:t>
            </w:r>
            <w:proofErr w:type="gramEnd"/>
            <w:r>
              <w:rPr>
                <w:spacing w:val="-2"/>
              </w:rPr>
              <w:t>….………………………………………………………………………………………….</w:t>
            </w:r>
          </w:p>
        </w:tc>
        <w:tc>
          <w:tcPr>
            <w:tcW w:w="480" w:type="dxa"/>
          </w:tcPr>
          <w:p w14:paraId="1288AF03" w14:textId="77777777" w:rsidR="003B57E0" w:rsidRDefault="00EC1392">
            <w:pPr>
              <w:pStyle w:val="TableParagraph"/>
              <w:ind w:right="47"/>
              <w:jc w:val="right"/>
            </w:pPr>
            <w:r>
              <w:t>7</w:t>
            </w:r>
          </w:p>
        </w:tc>
      </w:tr>
      <w:tr w:rsidR="003B57E0" w14:paraId="4435AF2C" w14:textId="77777777">
        <w:trPr>
          <w:trHeight w:val="402"/>
        </w:trPr>
        <w:tc>
          <w:tcPr>
            <w:tcW w:w="551" w:type="dxa"/>
          </w:tcPr>
          <w:p w14:paraId="69E3C36A" w14:textId="5DE225FF" w:rsidR="003B57E0" w:rsidRDefault="003B57E0">
            <w:pPr>
              <w:pStyle w:val="TableParagraph"/>
              <w:spacing w:before="46"/>
              <w:ind w:left="50"/>
            </w:pPr>
          </w:p>
        </w:tc>
        <w:tc>
          <w:tcPr>
            <w:tcW w:w="7103" w:type="dxa"/>
          </w:tcPr>
          <w:p w14:paraId="61CCAE78" w14:textId="14315F59" w:rsidR="003B57E0" w:rsidRDefault="003E5C44">
            <w:pPr>
              <w:pStyle w:val="TableParagraph"/>
              <w:spacing w:before="46"/>
              <w:ind w:left="219"/>
            </w:pPr>
            <w:r w:rsidRPr="00C67CCD">
              <w:rPr>
                <w:spacing w:val="-10"/>
              </w:rPr>
              <w:t>Signature</w:t>
            </w:r>
            <w:r>
              <w:rPr>
                <w:spacing w:val="-10"/>
              </w:rPr>
              <w:t xml:space="preserve"> </w:t>
            </w:r>
            <w:r w:rsidR="00EC1392">
              <w:t>Catering</w:t>
            </w:r>
            <w:r w:rsidR="00EC1392">
              <w:rPr>
                <w:spacing w:val="-8"/>
              </w:rPr>
              <w:t xml:space="preserve"> </w:t>
            </w:r>
            <w:proofErr w:type="gramStart"/>
            <w:r w:rsidR="00EC1392">
              <w:rPr>
                <w:spacing w:val="-2"/>
              </w:rPr>
              <w:t>…..</w:t>
            </w:r>
            <w:proofErr w:type="gramEnd"/>
            <w:r w:rsidR="00EC1392">
              <w:rPr>
                <w:spacing w:val="-2"/>
              </w:rPr>
              <w:t>…………………………………………………………………………………</w:t>
            </w:r>
          </w:p>
        </w:tc>
        <w:tc>
          <w:tcPr>
            <w:tcW w:w="480" w:type="dxa"/>
          </w:tcPr>
          <w:p w14:paraId="044E2031" w14:textId="77777777" w:rsidR="003B57E0" w:rsidRDefault="00EC1392">
            <w:pPr>
              <w:pStyle w:val="TableParagraph"/>
              <w:spacing w:before="46"/>
              <w:ind w:right="47"/>
              <w:jc w:val="right"/>
            </w:pPr>
            <w:r>
              <w:t>7</w:t>
            </w:r>
          </w:p>
        </w:tc>
      </w:tr>
      <w:tr w:rsidR="003B57E0" w14:paraId="751A73D9" w14:textId="77777777">
        <w:trPr>
          <w:trHeight w:val="403"/>
        </w:trPr>
        <w:tc>
          <w:tcPr>
            <w:tcW w:w="551" w:type="dxa"/>
          </w:tcPr>
          <w:p w14:paraId="5A8E0DBD" w14:textId="4B2B97E8" w:rsidR="003B57E0" w:rsidRDefault="003B57E0">
            <w:pPr>
              <w:pStyle w:val="TableParagraph"/>
              <w:ind w:left="50"/>
            </w:pPr>
          </w:p>
        </w:tc>
        <w:tc>
          <w:tcPr>
            <w:tcW w:w="7103" w:type="dxa"/>
          </w:tcPr>
          <w:p w14:paraId="16B1F4F0" w14:textId="77777777" w:rsidR="003B57E0" w:rsidRDefault="00EC1392">
            <w:pPr>
              <w:pStyle w:val="TableParagraph"/>
              <w:ind w:left="219"/>
            </w:pPr>
            <w:r>
              <w:rPr>
                <w:spacing w:val="-2"/>
              </w:rPr>
              <w:t>Governance</w:t>
            </w:r>
            <w:r>
              <w:rPr>
                <w:spacing w:val="5"/>
              </w:rPr>
              <w:t xml:space="preserve"> </w:t>
            </w:r>
            <w:r>
              <w:rPr>
                <w:spacing w:val="-2"/>
              </w:rPr>
              <w:t>…………………………………………………………………………………………</w:t>
            </w:r>
            <w:proofErr w:type="gramStart"/>
            <w:r>
              <w:rPr>
                <w:spacing w:val="-2"/>
              </w:rPr>
              <w:t>…..</w:t>
            </w:r>
            <w:proofErr w:type="gramEnd"/>
          </w:p>
        </w:tc>
        <w:tc>
          <w:tcPr>
            <w:tcW w:w="480" w:type="dxa"/>
          </w:tcPr>
          <w:p w14:paraId="440E5688" w14:textId="77777777" w:rsidR="003B57E0" w:rsidRDefault="00EC1392">
            <w:pPr>
              <w:pStyle w:val="TableParagraph"/>
              <w:ind w:right="47"/>
              <w:jc w:val="right"/>
            </w:pPr>
            <w:r>
              <w:t>7</w:t>
            </w:r>
          </w:p>
        </w:tc>
      </w:tr>
      <w:tr w:rsidR="003B57E0" w14:paraId="1069E55A" w14:textId="77777777">
        <w:trPr>
          <w:trHeight w:val="403"/>
        </w:trPr>
        <w:tc>
          <w:tcPr>
            <w:tcW w:w="551" w:type="dxa"/>
          </w:tcPr>
          <w:p w14:paraId="12DB40E0" w14:textId="77777777" w:rsidR="003B57E0" w:rsidRDefault="003B57E0">
            <w:pPr>
              <w:pStyle w:val="TableParagraph"/>
              <w:spacing w:before="0"/>
              <w:rPr>
                <w:rFonts w:ascii="Times New Roman"/>
              </w:rPr>
            </w:pPr>
          </w:p>
        </w:tc>
        <w:tc>
          <w:tcPr>
            <w:tcW w:w="7103" w:type="dxa"/>
          </w:tcPr>
          <w:p w14:paraId="00547A5D" w14:textId="0413C3EC" w:rsidR="003B57E0" w:rsidRDefault="00EC1392" w:rsidP="00090A72">
            <w:pPr>
              <w:pStyle w:val="TableParagraph"/>
              <w:tabs>
                <w:tab w:val="left" w:pos="940"/>
              </w:tabs>
            </w:pPr>
            <w:r>
              <w:t xml:space="preserve">    Risk</w:t>
            </w:r>
            <w:r>
              <w:rPr>
                <w:spacing w:val="-11"/>
              </w:rPr>
              <w:t xml:space="preserve"> </w:t>
            </w:r>
            <w:r>
              <w:t>Management</w:t>
            </w:r>
            <w:r>
              <w:rPr>
                <w:spacing w:val="-10"/>
              </w:rPr>
              <w:t xml:space="preserve"> </w:t>
            </w:r>
            <w:r>
              <w:rPr>
                <w:spacing w:val="-2"/>
              </w:rPr>
              <w:t>……</w:t>
            </w:r>
            <w:proofErr w:type="gramStart"/>
            <w:r>
              <w:rPr>
                <w:spacing w:val="-2"/>
              </w:rPr>
              <w:t>…..</w:t>
            </w:r>
            <w:proofErr w:type="gramEnd"/>
            <w:r>
              <w:rPr>
                <w:spacing w:val="-2"/>
              </w:rPr>
              <w:t>……………………………………………………………..</w:t>
            </w:r>
          </w:p>
        </w:tc>
        <w:tc>
          <w:tcPr>
            <w:tcW w:w="480" w:type="dxa"/>
          </w:tcPr>
          <w:p w14:paraId="43E702F9" w14:textId="77777777" w:rsidR="003B57E0" w:rsidRDefault="00EC1392">
            <w:pPr>
              <w:pStyle w:val="TableParagraph"/>
              <w:ind w:right="47"/>
              <w:jc w:val="right"/>
            </w:pPr>
            <w:r>
              <w:t>7</w:t>
            </w:r>
          </w:p>
        </w:tc>
      </w:tr>
      <w:tr w:rsidR="003B57E0" w14:paraId="472A32D7" w14:textId="77777777">
        <w:trPr>
          <w:trHeight w:val="403"/>
        </w:trPr>
        <w:tc>
          <w:tcPr>
            <w:tcW w:w="551" w:type="dxa"/>
          </w:tcPr>
          <w:p w14:paraId="499055DB" w14:textId="77777777" w:rsidR="003B57E0" w:rsidRDefault="003B57E0">
            <w:pPr>
              <w:pStyle w:val="TableParagraph"/>
              <w:spacing w:before="0"/>
              <w:rPr>
                <w:rFonts w:ascii="Times New Roman"/>
              </w:rPr>
            </w:pPr>
          </w:p>
        </w:tc>
        <w:tc>
          <w:tcPr>
            <w:tcW w:w="7103" w:type="dxa"/>
          </w:tcPr>
          <w:p w14:paraId="413A9A2F" w14:textId="7DA2006B" w:rsidR="003B57E0" w:rsidRDefault="003B57E0">
            <w:pPr>
              <w:pStyle w:val="TableParagraph"/>
              <w:ind w:left="579"/>
            </w:pPr>
          </w:p>
        </w:tc>
        <w:tc>
          <w:tcPr>
            <w:tcW w:w="480" w:type="dxa"/>
          </w:tcPr>
          <w:p w14:paraId="0039DEEF" w14:textId="4AF6F6CA" w:rsidR="003B57E0" w:rsidRDefault="003B57E0">
            <w:pPr>
              <w:pStyle w:val="TableParagraph"/>
              <w:ind w:right="47"/>
              <w:jc w:val="right"/>
            </w:pPr>
          </w:p>
        </w:tc>
      </w:tr>
      <w:tr w:rsidR="003B57E0" w14:paraId="015525A4" w14:textId="77777777">
        <w:trPr>
          <w:trHeight w:val="403"/>
        </w:trPr>
        <w:tc>
          <w:tcPr>
            <w:tcW w:w="551" w:type="dxa"/>
          </w:tcPr>
          <w:p w14:paraId="38ED4EE7" w14:textId="7F668F33" w:rsidR="003B57E0" w:rsidRDefault="003B57E0">
            <w:pPr>
              <w:pStyle w:val="TableParagraph"/>
              <w:ind w:left="50"/>
            </w:pPr>
          </w:p>
        </w:tc>
        <w:tc>
          <w:tcPr>
            <w:tcW w:w="7103" w:type="dxa"/>
          </w:tcPr>
          <w:p w14:paraId="02F8D242" w14:textId="7FB1E343" w:rsidR="003B57E0" w:rsidRDefault="003B57E0">
            <w:pPr>
              <w:pStyle w:val="TableParagraph"/>
              <w:ind w:left="219"/>
            </w:pPr>
          </w:p>
        </w:tc>
        <w:tc>
          <w:tcPr>
            <w:tcW w:w="480" w:type="dxa"/>
          </w:tcPr>
          <w:p w14:paraId="1EA6D564" w14:textId="66687F98" w:rsidR="003B57E0" w:rsidRDefault="003B57E0">
            <w:pPr>
              <w:pStyle w:val="TableParagraph"/>
              <w:ind w:right="47"/>
              <w:jc w:val="right"/>
            </w:pPr>
          </w:p>
        </w:tc>
      </w:tr>
      <w:tr w:rsidR="003B57E0" w14:paraId="6A2FC3EC" w14:textId="77777777">
        <w:trPr>
          <w:trHeight w:val="311"/>
        </w:trPr>
        <w:tc>
          <w:tcPr>
            <w:tcW w:w="551" w:type="dxa"/>
          </w:tcPr>
          <w:p w14:paraId="3A91B38F" w14:textId="51F3C69B" w:rsidR="003B57E0" w:rsidRDefault="003B57E0">
            <w:pPr>
              <w:pStyle w:val="TableParagraph"/>
              <w:spacing w:line="245" w:lineRule="exact"/>
              <w:ind w:left="50"/>
            </w:pPr>
          </w:p>
        </w:tc>
        <w:tc>
          <w:tcPr>
            <w:tcW w:w="7103" w:type="dxa"/>
          </w:tcPr>
          <w:p w14:paraId="02A24A86" w14:textId="6ECA5DB5" w:rsidR="003B57E0" w:rsidRDefault="003B57E0">
            <w:pPr>
              <w:pStyle w:val="TableParagraph"/>
              <w:spacing w:line="245" w:lineRule="exact"/>
              <w:ind w:left="219"/>
            </w:pPr>
          </w:p>
        </w:tc>
        <w:tc>
          <w:tcPr>
            <w:tcW w:w="480" w:type="dxa"/>
          </w:tcPr>
          <w:p w14:paraId="27119FE4" w14:textId="6479E2F6" w:rsidR="003B57E0" w:rsidRDefault="003B57E0">
            <w:pPr>
              <w:pStyle w:val="TableParagraph"/>
              <w:spacing w:line="245" w:lineRule="exact"/>
              <w:ind w:right="47"/>
              <w:jc w:val="right"/>
            </w:pPr>
          </w:p>
        </w:tc>
      </w:tr>
    </w:tbl>
    <w:p w14:paraId="457C1A43" w14:textId="77777777" w:rsidR="003B57E0" w:rsidRDefault="003B57E0">
      <w:pPr>
        <w:spacing w:line="245" w:lineRule="exact"/>
        <w:jc w:val="right"/>
        <w:sectPr w:rsidR="003B57E0">
          <w:pgSz w:w="11930" w:h="16850"/>
          <w:pgMar w:top="1940" w:right="1280" w:bottom="280" w:left="1280" w:header="720" w:footer="720" w:gutter="0"/>
          <w:cols w:space="720"/>
        </w:sectPr>
      </w:pPr>
    </w:p>
    <w:p w14:paraId="45085AE6" w14:textId="07EDC748" w:rsidR="003B57E0" w:rsidRDefault="00EC1392" w:rsidP="00EC1392">
      <w:pPr>
        <w:pStyle w:val="Heading1"/>
        <w:spacing w:before="45"/>
      </w:pPr>
      <w:r>
        <w:lastRenderedPageBreak/>
        <w:t>REGISTERED</w:t>
      </w:r>
      <w:r>
        <w:rPr>
          <w:spacing w:val="-12"/>
        </w:rPr>
        <w:t xml:space="preserve"> </w:t>
      </w:r>
      <w:r>
        <w:rPr>
          <w:spacing w:val="-2"/>
        </w:rPr>
        <w:t>PROVIDER</w:t>
      </w:r>
    </w:p>
    <w:p w14:paraId="6C940C3C" w14:textId="77777777" w:rsidR="003B57E0" w:rsidRDefault="00EC1392">
      <w:pPr>
        <w:pStyle w:val="BodyText"/>
        <w:ind w:left="160" w:right="4049" w:hanging="1"/>
      </w:pPr>
      <w:r>
        <w:t>St</w:t>
      </w:r>
      <w:r>
        <w:rPr>
          <w:spacing w:val="-6"/>
        </w:rPr>
        <w:t xml:space="preserve"> </w:t>
      </w:r>
      <w:r>
        <w:t>Luke’s</w:t>
      </w:r>
      <w:r>
        <w:rPr>
          <w:spacing w:val="-7"/>
        </w:rPr>
        <w:t xml:space="preserve"> </w:t>
      </w:r>
      <w:r>
        <w:t>Kenton</w:t>
      </w:r>
      <w:r>
        <w:rPr>
          <w:spacing w:val="-8"/>
        </w:rPr>
        <w:t xml:space="preserve"> </w:t>
      </w:r>
      <w:r>
        <w:t>Grange</w:t>
      </w:r>
      <w:r>
        <w:rPr>
          <w:spacing w:val="-6"/>
        </w:rPr>
        <w:t xml:space="preserve"> </w:t>
      </w:r>
      <w:r>
        <w:t>Hospice</w:t>
      </w:r>
      <w:r>
        <w:rPr>
          <w:spacing w:val="-6"/>
        </w:rPr>
        <w:t xml:space="preserve"> </w:t>
      </w:r>
      <w:r>
        <w:t>Harrow</w:t>
      </w:r>
      <w:r>
        <w:rPr>
          <w:spacing w:val="-6"/>
        </w:rPr>
        <w:t xml:space="preserve"> </w:t>
      </w:r>
      <w:r>
        <w:t>and</w:t>
      </w:r>
      <w:r>
        <w:rPr>
          <w:spacing w:val="-8"/>
        </w:rPr>
        <w:t xml:space="preserve"> </w:t>
      </w:r>
      <w:r>
        <w:t>Brent Kenton Grange</w:t>
      </w:r>
    </w:p>
    <w:p w14:paraId="06A63C1B" w14:textId="77777777" w:rsidR="003B57E0" w:rsidRDefault="00EC1392">
      <w:pPr>
        <w:pStyle w:val="BodyText"/>
        <w:ind w:left="160" w:right="7663"/>
      </w:pPr>
      <w:r>
        <w:t>385</w:t>
      </w:r>
      <w:r>
        <w:rPr>
          <w:spacing w:val="-13"/>
        </w:rPr>
        <w:t xml:space="preserve"> </w:t>
      </w:r>
      <w:r>
        <w:t>Kenton</w:t>
      </w:r>
      <w:r>
        <w:rPr>
          <w:spacing w:val="-12"/>
        </w:rPr>
        <w:t xml:space="preserve"> </w:t>
      </w:r>
      <w:r>
        <w:t xml:space="preserve">Road </w:t>
      </w:r>
      <w:r>
        <w:rPr>
          <w:spacing w:val="-2"/>
        </w:rPr>
        <w:t>Harrow Middlesex</w:t>
      </w:r>
    </w:p>
    <w:p w14:paraId="325C9746" w14:textId="77777777" w:rsidR="003B57E0" w:rsidRDefault="00EC1392">
      <w:pPr>
        <w:pStyle w:val="BodyText"/>
        <w:spacing w:before="1"/>
        <w:ind w:left="160"/>
      </w:pPr>
      <w:r>
        <w:t>HA3</w:t>
      </w:r>
      <w:r>
        <w:rPr>
          <w:spacing w:val="-1"/>
        </w:rPr>
        <w:t xml:space="preserve"> </w:t>
      </w:r>
      <w:r>
        <w:rPr>
          <w:spacing w:val="-5"/>
        </w:rPr>
        <w:t>0YG</w:t>
      </w:r>
    </w:p>
    <w:p w14:paraId="25242C80" w14:textId="77777777" w:rsidR="003B57E0" w:rsidRDefault="00EC1392">
      <w:pPr>
        <w:pStyle w:val="BodyText"/>
        <w:spacing w:before="2" w:line="278" w:lineRule="auto"/>
        <w:ind w:left="780" w:right="3973" w:hanging="1"/>
      </w:pPr>
      <w:r>
        <w:t>CQC</w:t>
      </w:r>
      <w:r>
        <w:rPr>
          <w:spacing w:val="-10"/>
        </w:rPr>
        <w:t xml:space="preserve"> </w:t>
      </w:r>
      <w:r>
        <w:t>provider</w:t>
      </w:r>
      <w:r>
        <w:rPr>
          <w:spacing w:val="-10"/>
        </w:rPr>
        <w:t xml:space="preserve"> </w:t>
      </w:r>
      <w:r>
        <w:t>identification</w:t>
      </w:r>
      <w:r>
        <w:rPr>
          <w:spacing w:val="-12"/>
        </w:rPr>
        <w:t xml:space="preserve"> </w:t>
      </w:r>
      <w:r>
        <w:t>number:</w:t>
      </w:r>
      <w:r>
        <w:rPr>
          <w:spacing w:val="-13"/>
        </w:rPr>
        <w:t xml:space="preserve"> </w:t>
      </w:r>
      <w:r>
        <w:t>101728604 CQC</w:t>
      </w:r>
      <w:r>
        <w:rPr>
          <w:spacing w:val="-9"/>
        </w:rPr>
        <w:t xml:space="preserve"> </w:t>
      </w:r>
      <w:r>
        <w:t>location</w:t>
      </w:r>
      <w:r>
        <w:rPr>
          <w:spacing w:val="-10"/>
        </w:rPr>
        <w:t xml:space="preserve"> </w:t>
      </w:r>
      <w:r>
        <w:t>identification</w:t>
      </w:r>
      <w:r>
        <w:rPr>
          <w:spacing w:val="-11"/>
        </w:rPr>
        <w:t xml:space="preserve"> </w:t>
      </w:r>
      <w:r>
        <w:t>number:</w:t>
      </w:r>
      <w:r>
        <w:rPr>
          <w:spacing w:val="-8"/>
        </w:rPr>
        <w:t xml:space="preserve"> </w:t>
      </w:r>
      <w:r>
        <w:rPr>
          <w:spacing w:val="-2"/>
        </w:rPr>
        <w:t>117251041</w:t>
      </w:r>
    </w:p>
    <w:p w14:paraId="77CBFCB1" w14:textId="77777777" w:rsidR="003B57E0" w:rsidRDefault="003B57E0">
      <w:pPr>
        <w:pStyle w:val="BodyText"/>
        <w:spacing w:before="3"/>
        <w:rPr>
          <w:sz w:val="16"/>
        </w:rPr>
      </w:pPr>
    </w:p>
    <w:p w14:paraId="67AA1C77" w14:textId="77777777" w:rsidR="003B57E0" w:rsidRDefault="00EC1392">
      <w:pPr>
        <w:pStyle w:val="BodyText"/>
        <w:ind w:left="160"/>
      </w:pPr>
      <w:r>
        <w:t>Telephone</w:t>
      </w:r>
      <w:r>
        <w:rPr>
          <w:spacing w:val="-6"/>
        </w:rPr>
        <w:t xml:space="preserve"> </w:t>
      </w:r>
      <w:r>
        <w:t>number:</w:t>
      </w:r>
      <w:r>
        <w:rPr>
          <w:spacing w:val="-6"/>
        </w:rPr>
        <w:t xml:space="preserve"> </w:t>
      </w:r>
      <w:r>
        <w:t>020</w:t>
      </w:r>
      <w:r>
        <w:rPr>
          <w:spacing w:val="-8"/>
        </w:rPr>
        <w:t xml:space="preserve"> </w:t>
      </w:r>
      <w:r>
        <w:t>8382</w:t>
      </w:r>
      <w:r>
        <w:rPr>
          <w:spacing w:val="-5"/>
        </w:rPr>
        <w:t xml:space="preserve"> </w:t>
      </w:r>
      <w:r>
        <w:rPr>
          <w:spacing w:val="-4"/>
        </w:rPr>
        <w:t>8000</w:t>
      </w:r>
    </w:p>
    <w:p w14:paraId="0412FF57" w14:textId="77777777" w:rsidR="003B57E0" w:rsidRDefault="00EC1392">
      <w:pPr>
        <w:pStyle w:val="BodyText"/>
        <w:ind w:left="159"/>
      </w:pPr>
      <w:r>
        <w:t>Fax:</w:t>
      </w:r>
      <w:r>
        <w:rPr>
          <w:spacing w:val="-4"/>
        </w:rPr>
        <w:t xml:space="preserve"> </w:t>
      </w:r>
      <w:r>
        <w:t>020</w:t>
      </w:r>
      <w:r>
        <w:rPr>
          <w:spacing w:val="-4"/>
        </w:rPr>
        <w:t xml:space="preserve"> </w:t>
      </w:r>
      <w:r>
        <w:t>8382</w:t>
      </w:r>
      <w:r>
        <w:rPr>
          <w:spacing w:val="-3"/>
        </w:rPr>
        <w:t xml:space="preserve"> </w:t>
      </w:r>
      <w:r>
        <w:rPr>
          <w:spacing w:val="-4"/>
        </w:rPr>
        <w:t>8080</w:t>
      </w:r>
    </w:p>
    <w:p w14:paraId="67DA549D" w14:textId="77777777" w:rsidR="003B57E0" w:rsidRDefault="00EC1392">
      <w:pPr>
        <w:pStyle w:val="BodyText"/>
        <w:spacing w:before="1"/>
        <w:ind w:left="160" w:right="5176" w:hanging="1"/>
      </w:pPr>
      <w:r>
        <w:t>Email</w:t>
      </w:r>
      <w:r>
        <w:rPr>
          <w:spacing w:val="-13"/>
        </w:rPr>
        <w:t xml:space="preserve"> </w:t>
      </w:r>
      <w:r>
        <w:t>enquiries:</w:t>
      </w:r>
      <w:r>
        <w:rPr>
          <w:spacing w:val="-12"/>
        </w:rPr>
        <w:t xml:space="preserve"> </w:t>
      </w:r>
      <w:hyperlink r:id="rId11">
        <w:r>
          <w:rPr>
            <w:color w:val="0000FF"/>
            <w:u w:val="single" w:color="0000FF"/>
          </w:rPr>
          <w:t>info@stlukes-hospice.org</w:t>
        </w:r>
      </w:hyperlink>
      <w:r>
        <w:rPr>
          <w:color w:val="0000FF"/>
        </w:rPr>
        <w:t xml:space="preserve"> </w:t>
      </w:r>
      <w:r>
        <w:t xml:space="preserve">Website: </w:t>
      </w:r>
      <w:hyperlink r:id="rId12">
        <w:r>
          <w:rPr>
            <w:color w:val="0000FF"/>
            <w:u w:val="single" w:color="0000FF"/>
          </w:rPr>
          <w:t>www.stlukes-hospice.org</w:t>
        </w:r>
      </w:hyperlink>
    </w:p>
    <w:p w14:paraId="3DED0B17" w14:textId="77777777" w:rsidR="003B57E0" w:rsidRDefault="003B57E0">
      <w:pPr>
        <w:pStyle w:val="BodyText"/>
        <w:spacing w:before="3"/>
        <w:rPr>
          <w:sz w:val="17"/>
        </w:rPr>
      </w:pPr>
    </w:p>
    <w:p w14:paraId="49CF3517" w14:textId="093FF117" w:rsidR="003B57E0" w:rsidRDefault="00EC1392">
      <w:pPr>
        <w:pStyle w:val="BodyText"/>
        <w:spacing w:before="56"/>
        <w:ind w:left="160" w:right="216" w:hanging="1"/>
      </w:pPr>
      <w:r>
        <w:t>St</w:t>
      </w:r>
      <w:r>
        <w:rPr>
          <w:spacing w:val="-3"/>
        </w:rPr>
        <w:t xml:space="preserve"> </w:t>
      </w:r>
      <w:r>
        <w:t>Luke’s</w:t>
      </w:r>
      <w:r>
        <w:rPr>
          <w:spacing w:val="-4"/>
        </w:rPr>
        <w:t xml:space="preserve"> </w:t>
      </w:r>
      <w:r>
        <w:t>Hospice</w:t>
      </w:r>
      <w:r>
        <w:rPr>
          <w:spacing w:val="-3"/>
        </w:rPr>
        <w:t xml:space="preserve"> </w:t>
      </w:r>
      <w:r>
        <w:t>is</w:t>
      </w:r>
      <w:r>
        <w:rPr>
          <w:spacing w:val="-6"/>
        </w:rPr>
        <w:t xml:space="preserve"> </w:t>
      </w:r>
      <w:r>
        <w:t>regarded</w:t>
      </w:r>
      <w:r>
        <w:rPr>
          <w:spacing w:val="-5"/>
        </w:rPr>
        <w:t xml:space="preserve"> </w:t>
      </w:r>
      <w:r>
        <w:t>as</w:t>
      </w:r>
      <w:r>
        <w:rPr>
          <w:spacing w:val="-4"/>
        </w:rPr>
        <w:t xml:space="preserve"> </w:t>
      </w:r>
      <w:r>
        <w:t>an</w:t>
      </w:r>
      <w:r>
        <w:rPr>
          <w:spacing w:val="-5"/>
        </w:rPr>
        <w:t xml:space="preserve"> </w:t>
      </w:r>
      <w:r>
        <w:t>independent</w:t>
      </w:r>
      <w:r>
        <w:rPr>
          <w:spacing w:val="-3"/>
        </w:rPr>
        <w:t xml:space="preserve"> </w:t>
      </w:r>
      <w:r>
        <w:t>provider</w:t>
      </w:r>
      <w:r>
        <w:rPr>
          <w:spacing w:val="-4"/>
        </w:rPr>
        <w:t xml:space="preserve"> </w:t>
      </w:r>
      <w:r>
        <w:t>of</w:t>
      </w:r>
      <w:r>
        <w:rPr>
          <w:spacing w:val="-4"/>
        </w:rPr>
        <w:t xml:space="preserve"> </w:t>
      </w:r>
      <w:r>
        <w:t>healthcare</w:t>
      </w:r>
      <w:r>
        <w:rPr>
          <w:spacing w:val="-3"/>
        </w:rPr>
        <w:t xml:space="preserve"> </w:t>
      </w:r>
      <w:r>
        <w:t>and</w:t>
      </w:r>
      <w:r>
        <w:rPr>
          <w:spacing w:val="-5"/>
        </w:rPr>
        <w:t xml:space="preserve"> </w:t>
      </w:r>
      <w:r>
        <w:t>is</w:t>
      </w:r>
      <w:r>
        <w:rPr>
          <w:spacing w:val="-4"/>
        </w:rPr>
        <w:t xml:space="preserve"> </w:t>
      </w:r>
      <w:r>
        <w:t>registered</w:t>
      </w:r>
      <w:r>
        <w:rPr>
          <w:spacing w:val="-9"/>
        </w:rPr>
        <w:t xml:space="preserve"> </w:t>
      </w:r>
      <w:r>
        <w:t>with</w:t>
      </w:r>
      <w:r>
        <w:rPr>
          <w:spacing w:val="-5"/>
        </w:rPr>
        <w:t xml:space="preserve"> </w:t>
      </w:r>
      <w:r>
        <w:t xml:space="preserve">the Care Quality Commission (CQC) </w:t>
      </w:r>
      <w:hyperlink r:id="rId13">
        <w:r>
          <w:rPr>
            <w:color w:val="0000FF"/>
            <w:u w:val="single" w:color="0000FF"/>
          </w:rPr>
          <w:t>www.cqc.org.uk</w:t>
        </w:r>
        <w:r>
          <w:t>)</w:t>
        </w:r>
      </w:hyperlink>
      <w:r>
        <w:t xml:space="preserve"> </w:t>
      </w:r>
      <w:r w:rsidR="00753C47" w:rsidRPr="00C67CCD">
        <w:t>to provide care for adults over the age of 18</w:t>
      </w:r>
      <w:r w:rsidR="00753C47">
        <w:t xml:space="preserve"> </w:t>
      </w:r>
      <w:r>
        <w:t>for:</w:t>
      </w:r>
    </w:p>
    <w:p w14:paraId="2D3494FD" w14:textId="77777777" w:rsidR="003B57E0" w:rsidRDefault="003B57E0">
      <w:pPr>
        <w:pStyle w:val="BodyText"/>
        <w:spacing w:before="9"/>
        <w:rPr>
          <w:sz w:val="17"/>
        </w:rPr>
      </w:pPr>
    </w:p>
    <w:p w14:paraId="695D8C87" w14:textId="77777777" w:rsidR="00BA6B37" w:rsidRPr="00C67CCD" w:rsidRDefault="00EC1392" w:rsidP="00BA6B37">
      <w:pPr>
        <w:pStyle w:val="ListParagraph"/>
        <w:numPr>
          <w:ilvl w:val="0"/>
          <w:numId w:val="2"/>
        </w:numPr>
        <w:tabs>
          <w:tab w:val="left" w:pos="920"/>
        </w:tabs>
        <w:spacing w:before="101"/>
        <w:ind w:right="389" w:hanging="360"/>
      </w:pPr>
      <w:r w:rsidRPr="00C67CCD">
        <w:t>Diagnostic</w:t>
      </w:r>
      <w:r w:rsidRPr="00C67CCD">
        <w:rPr>
          <w:spacing w:val="-4"/>
        </w:rPr>
        <w:t xml:space="preserve"> </w:t>
      </w:r>
      <w:r w:rsidRPr="00C67CCD">
        <w:t>and</w:t>
      </w:r>
      <w:r w:rsidRPr="00C67CCD">
        <w:rPr>
          <w:spacing w:val="-5"/>
        </w:rPr>
        <w:t xml:space="preserve"> </w:t>
      </w:r>
      <w:r w:rsidRPr="00C67CCD">
        <w:t>screening</w:t>
      </w:r>
      <w:r w:rsidRPr="00C67CCD">
        <w:rPr>
          <w:spacing w:val="-5"/>
        </w:rPr>
        <w:t xml:space="preserve"> </w:t>
      </w:r>
      <w:r w:rsidRPr="00C67CCD">
        <w:t>procedures</w:t>
      </w:r>
    </w:p>
    <w:p w14:paraId="4DA230E5" w14:textId="192CDE6C" w:rsidR="003B57E0" w:rsidRPr="00C67CCD" w:rsidRDefault="00EC1392" w:rsidP="00BA6B37">
      <w:pPr>
        <w:pStyle w:val="ListParagraph"/>
        <w:numPr>
          <w:ilvl w:val="0"/>
          <w:numId w:val="2"/>
        </w:numPr>
        <w:tabs>
          <w:tab w:val="left" w:pos="920"/>
        </w:tabs>
        <w:spacing w:before="101"/>
        <w:ind w:right="389" w:hanging="360"/>
      </w:pPr>
      <w:r w:rsidRPr="00C67CCD">
        <w:t>Treatment</w:t>
      </w:r>
      <w:r w:rsidRPr="00C67CCD">
        <w:rPr>
          <w:spacing w:val="-11"/>
        </w:rPr>
        <w:t xml:space="preserve"> </w:t>
      </w:r>
      <w:r w:rsidRPr="00C67CCD">
        <w:t>of</w:t>
      </w:r>
      <w:r w:rsidRPr="00C67CCD">
        <w:rPr>
          <w:spacing w:val="-7"/>
        </w:rPr>
        <w:t xml:space="preserve"> </w:t>
      </w:r>
      <w:r w:rsidRPr="00C67CCD">
        <w:t>disease,</w:t>
      </w:r>
      <w:r w:rsidRPr="00C67CCD">
        <w:rPr>
          <w:spacing w:val="-4"/>
        </w:rPr>
        <w:t xml:space="preserve"> </w:t>
      </w:r>
      <w:r w:rsidRPr="00C67CCD">
        <w:t>disorder</w:t>
      </w:r>
      <w:r w:rsidRPr="00C67CCD">
        <w:rPr>
          <w:spacing w:val="-5"/>
        </w:rPr>
        <w:t xml:space="preserve"> </w:t>
      </w:r>
      <w:r w:rsidRPr="00C67CCD">
        <w:t>or</w:t>
      </w:r>
      <w:r w:rsidRPr="00C67CCD">
        <w:rPr>
          <w:spacing w:val="-6"/>
        </w:rPr>
        <w:t xml:space="preserve"> </w:t>
      </w:r>
      <w:r w:rsidRPr="00C67CCD">
        <w:t>injury</w:t>
      </w:r>
      <w:r w:rsidRPr="00C67CCD">
        <w:rPr>
          <w:spacing w:val="-3"/>
        </w:rPr>
        <w:t xml:space="preserve"> </w:t>
      </w:r>
    </w:p>
    <w:p w14:paraId="623A9290" w14:textId="3304DB19" w:rsidR="003B57E0" w:rsidRPr="00C67CCD" w:rsidRDefault="00EC1392">
      <w:pPr>
        <w:pStyle w:val="ListParagraph"/>
        <w:numPr>
          <w:ilvl w:val="0"/>
          <w:numId w:val="2"/>
        </w:numPr>
        <w:tabs>
          <w:tab w:val="left" w:pos="920"/>
        </w:tabs>
        <w:ind w:hanging="360"/>
      </w:pPr>
      <w:r w:rsidRPr="00C67CCD">
        <w:t>Transport</w:t>
      </w:r>
      <w:r w:rsidRPr="00C67CCD">
        <w:rPr>
          <w:spacing w:val="-9"/>
        </w:rPr>
        <w:t xml:space="preserve"> </w:t>
      </w:r>
      <w:r w:rsidRPr="00C67CCD">
        <w:t>services,</w:t>
      </w:r>
      <w:r w:rsidRPr="00C67CCD">
        <w:rPr>
          <w:spacing w:val="-5"/>
        </w:rPr>
        <w:t xml:space="preserve"> </w:t>
      </w:r>
      <w:r w:rsidRPr="00C67CCD">
        <w:t>triage</w:t>
      </w:r>
      <w:r w:rsidRPr="00C67CCD">
        <w:rPr>
          <w:spacing w:val="-7"/>
        </w:rPr>
        <w:t xml:space="preserve"> </w:t>
      </w:r>
      <w:r w:rsidRPr="00C67CCD">
        <w:t>and</w:t>
      </w:r>
      <w:r w:rsidRPr="00C67CCD">
        <w:rPr>
          <w:spacing w:val="-8"/>
        </w:rPr>
        <w:t xml:space="preserve"> </w:t>
      </w:r>
      <w:r w:rsidRPr="00C67CCD">
        <w:t>medical</w:t>
      </w:r>
      <w:r w:rsidRPr="00C67CCD">
        <w:rPr>
          <w:spacing w:val="-7"/>
        </w:rPr>
        <w:t xml:space="preserve"> </w:t>
      </w:r>
      <w:r w:rsidRPr="00C67CCD">
        <w:t>advice</w:t>
      </w:r>
      <w:r w:rsidRPr="00C67CCD">
        <w:rPr>
          <w:spacing w:val="-7"/>
        </w:rPr>
        <w:t xml:space="preserve"> </w:t>
      </w:r>
      <w:r w:rsidRPr="00C67CCD">
        <w:t>provided</w:t>
      </w:r>
      <w:r w:rsidRPr="00C67CCD">
        <w:rPr>
          <w:spacing w:val="-7"/>
        </w:rPr>
        <w:t xml:space="preserve"> </w:t>
      </w:r>
      <w:r w:rsidRPr="00C67CCD">
        <w:rPr>
          <w:spacing w:val="-2"/>
        </w:rPr>
        <w:t>remotely</w:t>
      </w:r>
    </w:p>
    <w:p w14:paraId="7C158230" w14:textId="77777777" w:rsidR="003B57E0" w:rsidRPr="00C67CCD" w:rsidRDefault="003B57E0">
      <w:pPr>
        <w:pStyle w:val="BodyText"/>
        <w:rPr>
          <w:sz w:val="28"/>
        </w:rPr>
      </w:pPr>
    </w:p>
    <w:p w14:paraId="60307082" w14:textId="77777777" w:rsidR="003B57E0" w:rsidRPr="00C67CCD" w:rsidRDefault="00EC1392">
      <w:pPr>
        <w:pStyle w:val="Heading1"/>
        <w:spacing w:before="211"/>
      </w:pPr>
      <w:r w:rsidRPr="00C67CCD">
        <w:t>Registered</w:t>
      </w:r>
      <w:r w:rsidRPr="00C67CCD">
        <w:rPr>
          <w:spacing w:val="-6"/>
        </w:rPr>
        <w:t xml:space="preserve"> </w:t>
      </w:r>
      <w:r w:rsidRPr="00C67CCD">
        <w:t>Provider</w:t>
      </w:r>
      <w:r w:rsidRPr="00C67CCD">
        <w:rPr>
          <w:spacing w:val="-4"/>
        </w:rPr>
        <w:t xml:space="preserve"> </w:t>
      </w:r>
      <w:r w:rsidRPr="00C67CCD">
        <w:t>on</w:t>
      </w:r>
      <w:r w:rsidRPr="00C67CCD">
        <w:rPr>
          <w:spacing w:val="-8"/>
        </w:rPr>
        <w:t xml:space="preserve"> </w:t>
      </w:r>
      <w:r w:rsidRPr="00C67CCD">
        <w:t>behalf</w:t>
      </w:r>
      <w:r w:rsidRPr="00C67CCD">
        <w:rPr>
          <w:spacing w:val="-4"/>
        </w:rPr>
        <w:t xml:space="preserve"> </w:t>
      </w:r>
      <w:r w:rsidRPr="00C67CCD">
        <w:t>of</w:t>
      </w:r>
      <w:r w:rsidRPr="00C67CCD">
        <w:rPr>
          <w:spacing w:val="-5"/>
        </w:rPr>
        <w:t xml:space="preserve"> </w:t>
      </w:r>
      <w:r w:rsidRPr="00C67CCD">
        <w:t>the</w:t>
      </w:r>
      <w:r w:rsidRPr="00C67CCD">
        <w:rPr>
          <w:spacing w:val="-8"/>
        </w:rPr>
        <w:t xml:space="preserve"> </w:t>
      </w:r>
      <w:r w:rsidRPr="00C67CCD">
        <w:t>Board</w:t>
      </w:r>
      <w:r w:rsidRPr="00C67CCD">
        <w:rPr>
          <w:spacing w:val="-7"/>
        </w:rPr>
        <w:t xml:space="preserve"> </w:t>
      </w:r>
      <w:r w:rsidRPr="00C67CCD">
        <w:t>of</w:t>
      </w:r>
      <w:r w:rsidRPr="00C67CCD">
        <w:rPr>
          <w:spacing w:val="-7"/>
        </w:rPr>
        <w:t xml:space="preserve"> </w:t>
      </w:r>
      <w:r w:rsidRPr="00C67CCD">
        <w:rPr>
          <w:spacing w:val="-2"/>
        </w:rPr>
        <w:t>Trustees</w:t>
      </w:r>
    </w:p>
    <w:p w14:paraId="3D591BD8" w14:textId="26F03437" w:rsidR="003B57E0" w:rsidRPr="00C67CCD" w:rsidRDefault="003E5C44">
      <w:pPr>
        <w:pStyle w:val="BodyText"/>
        <w:ind w:left="160"/>
      </w:pPr>
      <w:r w:rsidRPr="00C67CCD">
        <w:t>Meg Lustman</w:t>
      </w:r>
    </w:p>
    <w:p w14:paraId="1E8E0789" w14:textId="77777777" w:rsidR="003B57E0" w:rsidRPr="00C67CCD" w:rsidRDefault="00EC1392">
      <w:pPr>
        <w:pStyle w:val="BodyText"/>
        <w:ind w:left="160"/>
      </w:pPr>
      <w:r w:rsidRPr="00C67CCD">
        <w:t>Chairman</w:t>
      </w:r>
      <w:r w:rsidRPr="00C67CCD">
        <w:rPr>
          <w:spacing w:val="-9"/>
        </w:rPr>
        <w:t xml:space="preserve"> </w:t>
      </w:r>
      <w:r w:rsidRPr="00C67CCD">
        <w:t>of</w:t>
      </w:r>
      <w:r w:rsidRPr="00C67CCD">
        <w:rPr>
          <w:spacing w:val="-3"/>
        </w:rPr>
        <w:t xml:space="preserve"> </w:t>
      </w:r>
      <w:r w:rsidRPr="00C67CCD">
        <w:t>the</w:t>
      </w:r>
      <w:r w:rsidRPr="00C67CCD">
        <w:rPr>
          <w:spacing w:val="-6"/>
        </w:rPr>
        <w:t xml:space="preserve"> </w:t>
      </w:r>
      <w:r w:rsidRPr="00C67CCD">
        <w:t>Hospice</w:t>
      </w:r>
      <w:r w:rsidRPr="00C67CCD">
        <w:rPr>
          <w:spacing w:val="-2"/>
        </w:rPr>
        <w:t xml:space="preserve"> </w:t>
      </w:r>
      <w:r w:rsidRPr="00C67CCD">
        <w:t>Board</w:t>
      </w:r>
      <w:r w:rsidRPr="00C67CCD">
        <w:rPr>
          <w:spacing w:val="-7"/>
        </w:rPr>
        <w:t xml:space="preserve"> </w:t>
      </w:r>
      <w:r w:rsidRPr="00C67CCD">
        <w:t>of</w:t>
      </w:r>
      <w:r w:rsidRPr="00C67CCD">
        <w:rPr>
          <w:spacing w:val="-3"/>
        </w:rPr>
        <w:t xml:space="preserve"> </w:t>
      </w:r>
      <w:r w:rsidRPr="00C67CCD">
        <w:rPr>
          <w:spacing w:val="-2"/>
        </w:rPr>
        <w:t>Trustees</w:t>
      </w:r>
    </w:p>
    <w:p w14:paraId="49C3D2FC" w14:textId="77777777" w:rsidR="003B57E0" w:rsidRPr="00C67CCD" w:rsidRDefault="003B57E0">
      <w:pPr>
        <w:pStyle w:val="BodyText"/>
        <w:spacing w:before="1"/>
      </w:pPr>
    </w:p>
    <w:p w14:paraId="7881DA92" w14:textId="77777777" w:rsidR="003B57E0" w:rsidRPr="00C67CCD" w:rsidRDefault="00EC1392">
      <w:pPr>
        <w:pStyle w:val="Heading1"/>
      </w:pPr>
      <w:r w:rsidRPr="00C67CCD">
        <w:t>Registered</w:t>
      </w:r>
      <w:r w:rsidRPr="00C67CCD">
        <w:rPr>
          <w:spacing w:val="-9"/>
        </w:rPr>
        <w:t xml:space="preserve"> </w:t>
      </w:r>
      <w:r w:rsidRPr="00C67CCD">
        <w:rPr>
          <w:spacing w:val="-2"/>
        </w:rPr>
        <w:t>Manager</w:t>
      </w:r>
    </w:p>
    <w:p w14:paraId="28AB08C1" w14:textId="7081AA16" w:rsidR="003B57E0" w:rsidRPr="00C67CCD" w:rsidRDefault="003E5C44">
      <w:pPr>
        <w:pStyle w:val="BodyText"/>
        <w:spacing w:line="268" w:lineRule="exact"/>
        <w:ind w:left="159"/>
      </w:pPr>
      <w:r w:rsidRPr="00C67CCD">
        <w:t>Fran</w:t>
      </w:r>
      <w:r w:rsidR="00753C47" w:rsidRPr="00C67CCD">
        <w:t>ces</w:t>
      </w:r>
      <w:r w:rsidRPr="00C67CCD">
        <w:t xml:space="preserve"> Deane</w:t>
      </w:r>
    </w:p>
    <w:p w14:paraId="447B9560" w14:textId="0ABE7DB6" w:rsidR="003B57E0" w:rsidRDefault="00EC1392">
      <w:pPr>
        <w:pStyle w:val="BodyText"/>
        <w:spacing w:line="268" w:lineRule="exact"/>
        <w:ind w:left="159"/>
      </w:pPr>
      <w:r w:rsidRPr="00C67CCD">
        <w:t>Director</w:t>
      </w:r>
      <w:r w:rsidRPr="00C67CCD">
        <w:rPr>
          <w:spacing w:val="-8"/>
        </w:rPr>
        <w:t xml:space="preserve"> </w:t>
      </w:r>
      <w:r w:rsidRPr="00C67CCD">
        <w:t>of</w:t>
      </w:r>
      <w:r w:rsidRPr="00C67CCD">
        <w:rPr>
          <w:spacing w:val="-3"/>
        </w:rPr>
        <w:t xml:space="preserve"> </w:t>
      </w:r>
      <w:r w:rsidR="003E5C44" w:rsidRPr="00C67CCD">
        <w:rPr>
          <w:spacing w:val="-3"/>
        </w:rPr>
        <w:t>Quality and Governance</w:t>
      </w:r>
      <w:r w:rsidR="003E5C44">
        <w:rPr>
          <w:spacing w:val="-3"/>
        </w:rPr>
        <w:t xml:space="preserve"> </w:t>
      </w:r>
    </w:p>
    <w:p w14:paraId="541E65BB" w14:textId="77777777" w:rsidR="003B57E0" w:rsidRDefault="003B57E0">
      <w:pPr>
        <w:pStyle w:val="BodyText"/>
      </w:pPr>
    </w:p>
    <w:p w14:paraId="2D319951" w14:textId="77777777" w:rsidR="003B57E0" w:rsidRDefault="00EC1392">
      <w:pPr>
        <w:pStyle w:val="Heading1"/>
      </w:pPr>
      <w:r>
        <w:rPr>
          <w:spacing w:val="-2"/>
        </w:rPr>
        <w:t>Legal</w:t>
      </w:r>
    </w:p>
    <w:p w14:paraId="62D37EDB" w14:textId="77777777" w:rsidR="003B57E0" w:rsidRDefault="00EC1392">
      <w:pPr>
        <w:pStyle w:val="BodyText"/>
        <w:spacing w:line="242" w:lineRule="auto"/>
        <w:ind w:left="158" w:right="115" w:firstLine="1"/>
        <w:jc w:val="both"/>
      </w:pPr>
      <w:r>
        <w:t>St Luke’s Hospice is committed to fulfilling its legal obligation under the National Care Standards legislation, Charity and Company law, Medico-legal, Health and Safety, Employment, Equality and other related legal requirements in the provision of its services and activities.</w:t>
      </w:r>
    </w:p>
    <w:p w14:paraId="66B68DDE" w14:textId="77777777" w:rsidR="003B57E0" w:rsidRDefault="003B57E0">
      <w:pPr>
        <w:pStyle w:val="BodyText"/>
        <w:spacing w:before="6"/>
        <w:rPr>
          <w:sz w:val="21"/>
        </w:rPr>
      </w:pPr>
    </w:p>
    <w:p w14:paraId="046D7696" w14:textId="77777777" w:rsidR="003B57E0" w:rsidRDefault="00EC1392">
      <w:pPr>
        <w:pStyle w:val="BodyText"/>
        <w:spacing w:line="278" w:lineRule="auto"/>
        <w:ind w:left="158" w:right="209" w:firstLine="1"/>
        <w:jc w:val="both"/>
      </w:pPr>
      <w:r>
        <w:t>A Board of Trustees manages St Luke’s Hospice. It is a limited company by guarantee, registered in England (number 2141770) and a registered charity (number 298555).</w:t>
      </w:r>
    </w:p>
    <w:p w14:paraId="1053D6D6" w14:textId="7D065725" w:rsidR="000C21CE" w:rsidRPr="00C67CCD" w:rsidRDefault="000C21CE">
      <w:pPr>
        <w:pStyle w:val="Heading1"/>
        <w:spacing w:before="195"/>
        <w:ind w:left="158"/>
        <w:jc w:val="both"/>
      </w:pPr>
      <w:r w:rsidRPr="00C67CCD">
        <w:t>Our Vision</w:t>
      </w:r>
    </w:p>
    <w:p w14:paraId="0D0BFED8" w14:textId="4F53A0CA" w:rsidR="000C21CE" w:rsidRPr="00C67CCD" w:rsidRDefault="000C21CE">
      <w:pPr>
        <w:pStyle w:val="Heading1"/>
        <w:spacing w:before="195"/>
        <w:ind w:left="158"/>
        <w:jc w:val="both"/>
        <w:rPr>
          <w:b w:val="0"/>
          <w:bCs w:val="0"/>
        </w:rPr>
      </w:pPr>
      <w:r w:rsidRPr="00C67CCD">
        <w:rPr>
          <w:b w:val="0"/>
          <w:bCs w:val="0"/>
        </w:rPr>
        <w:t>A world where people who experience the best possible last phase of life</w:t>
      </w:r>
    </w:p>
    <w:p w14:paraId="766B1269" w14:textId="5C561EDA" w:rsidR="003B57E0" w:rsidRPr="00C67CCD" w:rsidRDefault="003E5C44">
      <w:pPr>
        <w:pStyle w:val="Heading1"/>
        <w:spacing w:before="195"/>
        <w:ind w:left="158"/>
        <w:jc w:val="both"/>
      </w:pPr>
      <w:r w:rsidRPr="00C67CCD">
        <w:t xml:space="preserve">Our </w:t>
      </w:r>
      <w:r w:rsidR="00EC1392" w:rsidRPr="00C67CCD">
        <w:t>Mission</w:t>
      </w:r>
      <w:r w:rsidR="00EC1392" w:rsidRPr="00C67CCD">
        <w:rPr>
          <w:spacing w:val="-8"/>
        </w:rPr>
        <w:t xml:space="preserve"> </w:t>
      </w:r>
    </w:p>
    <w:p w14:paraId="76132D7B" w14:textId="77777777" w:rsidR="000C21CE" w:rsidRPr="00C67CCD" w:rsidRDefault="000C21CE" w:rsidP="000C21CE">
      <w:pPr>
        <w:pStyle w:val="BodyText"/>
        <w:numPr>
          <w:ilvl w:val="0"/>
          <w:numId w:val="3"/>
        </w:numPr>
        <w:spacing w:before="11"/>
        <w:rPr>
          <w:sz w:val="21"/>
        </w:rPr>
      </w:pPr>
      <w:r w:rsidRPr="00C67CCD">
        <w:rPr>
          <w:sz w:val="21"/>
        </w:rPr>
        <w:t>Reach more People</w:t>
      </w:r>
    </w:p>
    <w:p w14:paraId="26058070" w14:textId="4CAEB61F" w:rsidR="000C21CE" w:rsidRPr="00C67CCD" w:rsidRDefault="000C21CE" w:rsidP="000C21CE">
      <w:pPr>
        <w:pStyle w:val="BodyText"/>
        <w:numPr>
          <w:ilvl w:val="0"/>
          <w:numId w:val="3"/>
        </w:numPr>
        <w:spacing w:before="11"/>
        <w:rPr>
          <w:sz w:val="21"/>
        </w:rPr>
      </w:pPr>
      <w:r w:rsidRPr="00C67CCD">
        <w:t>Constantly improve what we do</w:t>
      </w:r>
    </w:p>
    <w:p w14:paraId="2600C714" w14:textId="77777777" w:rsidR="000C21CE" w:rsidRPr="00C67CCD" w:rsidRDefault="000C21CE" w:rsidP="000C21CE">
      <w:pPr>
        <w:pStyle w:val="BodyText"/>
        <w:numPr>
          <w:ilvl w:val="0"/>
          <w:numId w:val="3"/>
        </w:numPr>
        <w:spacing w:before="11"/>
        <w:rPr>
          <w:sz w:val="21"/>
        </w:rPr>
      </w:pPr>
      <w:r w:rsidRPr="00C67CCD">
        <w:rPr>
          <w:sz w:val="21"/>
        </w:rPr>
        <w:t>Extend our impact through collaboration, innovation and education</w:t>
      </w:r>
    </w:p>
    <w:p w14:paraId="3779D895" w14:textId="2C76BA38" w:rsidR="000C21CE" w:rsidRPr="00C67CCD" w:rsidRDefault="000C21CE" w:rsidP="000C21CE">
      <w:pPr>
        <w:pStyle w:val="BodyText"/>
        <w:numPr>
          <w:ilvl w:val="0"/>
          <w:numId w:val="3"/>
        </w:numPr>
        <w:spacing w:before="11"/>
        <w:rPr>
          <w:sz w:val="21"/>
        </w:rPr>
      </w:pPr>
      <w:r w:rsidRPr="00C67CCD">
        <w:rPr>
          <w:sz w:val="21"/>
        </w:rPr>
        <w:t>Be an accountable and sustainable organisation</w:t>
      </w:r>
    </w:p>
    <w:p w14:paraId="4E037619" w14:textId="77777777" w:rsidR="000C21CE" w:rsidRDefault="000C21CE" w:rsidP="00753C47">
      <w:pPr>
        <w:pStyle w:val="BodyText"/>
        <w:spacing w:before="11"/>
        <w:ind w:left="720"/>
        <w:rPr>
          <w:sz w:val="21"/>
        </w:rPr>
      </w:pPr>
    </w:p>
    <w:p w14:paraId="60A928E1" w14:textId="77777777" w:rsidR="003B57E0" w:rsidRDefault="00EC1392">
      <w:pPr>
        <w:pStyle w:val="Heading1"/>
        <w:jc w:val="both"/>
      </w:pPr>
      <w:r>
        <w:t>Aims</w:t>
      </w:r>
      <w:r>
        <w:rPr>
          <w:spacing w:val="-3"/>
        </w:rPr>
        <w:t xml:space="preserve"> </w:t>
      </w:r>
      <w:r>
        <w:t>and</w:t>
      </w:r>
      <w:r>
        <w:rPr>
          <w:spacing w:val="-5"/>
        </w:rPr>
        <w:t xml:space="preserve"> </w:t>
      </w:r>
      <w:r>
        <w:rPr>
          <w:spacing w:val="-2"/>
        </w:rPr>
        <w:t>Objectives</w:t>
      </w:r>
    </w:p>
    <w:p w14:paraId="38E7C597" w14:textId="3570951B" w:rsidR="00753C47" w:rsidRDefault="00EC1392" w:rsidP="00BA6B37">
      <w:pPr>
        <w:pStyle w:val="BodyText"/>
        <w:spacing w:line="274" w:lineRule="auto"/>
        <w:jc w:val="both"/>
      </w:pPr>
      <w:r>
        <w:t>St Luke’s Hospice is committed to improving the quality of life for those with advanced progressive illnesses no longer responsive to cure and either have such complex needs as to be best met by a specialist</w:t>
      </w:r>
      <w:r>
        <w:rPr>
          <w:spacing w:val="28"/>
        </w:rPr>
        <w:t xml:space="preserve"> </w:t>
      </w:r>
      <w:r>
        <w:t>palliative</w:t>
      </w:r>
      <w:r>
        <w:rPr>
          <w:spacing w:val="30"/>
        </w:rPr>
        <w:t xml:space="preserve"> </w:t>
      </w:r>
      <w:r>
        <w:t>care</w:t>
      </w:r>
      <w:r>
        <w:rPr>
          <w:spacing w:val="30"/>
        </w:rPr>
        <w:t xml:space="preserve"> </w:t>
      </w:r>
      <w:r>
        <w:t>service</w:t>
      </w:r>
      <w:r>
        <w:rPr>
          <w:spacing w:val="28"/>
        </w:rPr>
        <w:t xml:space="preserve"> </w:t>
      </w:r>
      <w:r>
        <w:t>or</w:t>
      </w:r>
      <w:r>
        <w:rPr>
          <w:spacing w:val="29"/>
        </w:rPr>
        <w:t xml:space="preserve"> </w:t>
      </w:r>
      <w:r>
        <w:t>have</w:t>
      </w:r>
      <w:r>
        <w:rPr>
          <w:spacing w:val="32"/>
        </w:rPr>
        <w:t xml:space="preserve"> </w:t>
      </w:r>
      <w:r>
        <w:t>an</w:t>
      </w:r>
      <w:r>
        <w:rPr>
          <w:spacing w:val="27"/>
        </w:rPr>
        <w:t xml:space="preserve"> </w:t>
      </w:r>
      <w:r>
        <w:t>expected</w:t>
      </w:r>
      <w:r>
        <w:rPr>
          <w:spacing w:val="24"/>
        </w:rPr>
        <w:t xml:space="preserve"> </w:t>
      </w:r>
      <w:r>
        <w:t>prognosis</w:t>
      </w:r>
      <w:r>
        <w:rPr>
          <w:spacing w:val="30"/>
        </w:rPr>
        <w:t xml:space="preserve"> </w:t>
      </w:r>
      <w:r>
        <w:t>of</w:t>
      </w:r>
      <w:r>
        <w:rPr>
          <w:spacing w:val="29"/>
        </w:rPr>
        <w:t xml:space="preserve"> </w:t>
      </w:r>
      <w:r>
        <w:t>less</w:t>
      </w:r>
      <w:r>
        <w:rPr>
          <w:spacing w:val="30"/>
        </w:rPr>
        <w:t xml:space="preserve"> </w:t>
      </w:r>
      <w:r>
        <w:t>than</w:t>
      </w:r>
      <w:r>
        <w:rPr>
          <w:spacing w:val="29"/>
        </w:rPr>
        <w:t xml:space="preserve"> </w:t>
      </w:r>
      <w:r>
        <w:t>one</w:t>
      </w:r>
      <w:r>
        <w:rPr>
          <w:spacing w:val="32"/>
        </w:rPr>
        <w:t xml:space="preserve"> </w:t>
      </w:r>
      <w:r>
        <w:t>year.</w:t>
      </w:r>
      <w:r>
        <w:rPr>
          <w:spacing w:val="80"/>
          <w:w w:val="150"/>
        </w:rPr>
        <w:t xml:space="preserve"> </w:t>
      </w:r>
      <w:r>
        <w:t>It</w:t>
      </w:r>
      <w:r>
        <w:rPr>
          <w:spacing w:val="30"/>
        </w:rPr>
        <w:t xml:space="preserve"> </w:t>
      </w:r>
      <w:r>
        <w:t>provides</w:t>
      </w:r>
      <w:r w:rsidR="00BA6B37">
        <w:t xml:space="preserve"> </w:t>
      </w:r>
      <w:r w:rsidR="00753C47">
        <w:t xml:space="preserve">support to </w:t>
      </w:r>
      <w:proofErr w:type="gramStart"/>
      <w:r w:rsidR="00753C47">
        <w:lastRenderedPageBreak/>
        <w:t>patients, and</w:t>
      </w:r>
      <w:proofErr w:type="gramEnd"/>
      <w:r w:rsidR="00753C47">
        <w:t xml:space="preserve"> extends support to those people important to them whilst maintaining their dignity and respect. In </w:t>
      </w:r>
      <w:proofErr w:type="gramStart"/>
      <w:r w:rsidR="00753C47">
        <w:t>addition</w:t>
      </w:r>
      <w:proofErr w:type="gramEnd"/>
      <w:r w:rsidR="00753C47">
        <w:t xml:space="preserve"> the hospice provides expertise, education and support to the professional health and social care community.</w:t>
      </w:r>
    </w:p>
    <w:p w14:paraId="4B3EC34D" w14:textId="77777777" w:rsidR="00BA6B37" w:rsidRDefault="00BA6B37" w:rsidP="00BA6B37">
      <w:pPr>
        <w:pStyle w:val="BodyText"/>
        <w:spacing w:before="39" w:line="273" w:lineRule="auto"/>
        <w:ind w:right="111"/>
        <w:jc w:val="both"/>
      </w:pPr>
    </w:p>
    <w:p w14:paraId="6E0B830A" w14:textId="77777777" w:rsidR="00753C47" w:rsidRDefault="00753C47" w:rsidP="00BA6B37">
      <w:pPr>
        <w:pStyle w:val="BodyText"/>
        <w:spacing w:before="1" w:line="274" w:lineRule="auto"/>
        <w:ind w:right="111"/>
        <w:jc w:val="both"/>
      </w:pPr>
      <w:r>
        <w:t>St Luke’s Hospice works in partnership with NW London Integrated Care System, Brent and Harrow Integrated</w:t>
      </w:r>
      <w:r>
        <w:rPr>
          <w:spacing w:val="40"/>
        </w:rPr>
        <w:t xml:space="preserve"> </w:t>
      </w:r>
      <w:r>
        <w:t>care</w:t>
      </w:r>
      <w:r>
        <w:rPr>
          <w:spacing w:val="40"/>
        </w:rPr>
        <w:t xml:space="preserve"> </w:t>
      </w:r>
      <w:r>
        <w:t>places</w:t>
      </w:r>
      <w:r>
        <w:rPr>
          <w:spacing w:val="40"/>
        </w:rPr>
        <w:t xml:space="preserve"> </w:t>
      </w:r>
      <w:r>
        <w:t>and</w:t>
      </w:r>
      <w:r>
        <w:rPr>
          <w:spacing w:val="40"/>
        </w:rPr>
        <w:t xml:space="preserve"> </w:t>
      </w:r>
      <w:r>
        <w:t>other</w:t>
      </w:r>
      <w:r>
        <w:rPr>
          <w:spacing w:val="40"/>
        </w:rPr>
        <w:t xml:space="preserve"> </w:t>
      </w:r>
      <w:r>
        <w:t>local</w:t>
      </w:r>
      <w:r>
        <w:rPr>
          <w:spacing w:val="40"/>
        </w:rPr>
        <w:t xml:space="preserve"> </w:t>
      </w:r>
      <w:r>
        <w:t>and</w:t>
      </w:r>
      <w:r>
        <w:rPr>
          <w:spacing w:val="40"/>
        </w:rPr>
        <w:t xml:space="preserve"> </w:t>
      </w:r>
      <w:r>
        <w:t>national</w:t>
      </w:r>
      <w:r>
        <w:rPr>
          <w:spacing w:val="40"/>
        </w:rPr>
        <w:t xml:space="preserve"> </w:t>
      </w:r>
      <w:r>
        <w:t>charities.</w:t>
      </w:r>
    </w:p>
    <w:p w14:paraId="4AAF00F5" w14:textId="77777777" w:rsidR="00753C47" w:rsidRDefault="00753C47" w:rsidP="00BA6B37">
      <w:pPr>
        <w:pStyle w:val="BodyText"/>
        <w:spacing w:before="2" w:line="274" w:lineRule="auto"/>
      </w:pPr>
    </w:p>
    <w:p w14:paraId="25A99AC6" w14:textId="77777777" w:rsidR="00753C47" w:rsidRDefault="00753C47" w:rsidP="00BA6B37">
      <w:pPr>
        <w:pStyle w:val="BodyText"/>
        <w:spacing w:line="274" w:lineRule="auto"/>
        <w:jc w:val="both"/>
      </w:pPr>
      <w:r>
        <w:t>Brent</w:t>
      </w:r>
      <w:r>
        <w:rPr>
          <w:spacing w:val="-13"/>
        </w:rPr>
        <w:t xml:space="preserve"> </w:t>
      </w:r>
      <w:r>
        <w:t>and</w:t>
      </w:r>
      <w:r>
        <w:rPr>
          <w:spacing w:val="-12"/>
        </w:rPr>
        <w:t xml:space="preserve"> </w:t>
      </w:r>
      <w:r>
        <w:t>Harrow</w:t>
      </w:r>
      <w:r>
        <w:rPr>
          <w:spacing w:val="-13"/>
        </w:rPr>
        <w:t xml:space="preserve"> </w:t>
      </w:r>
      <w:r>
        <w:t>demographics</w:t>
      </w:r>
      <w:r>
        <w:rPr>
          <w:spacing w:val="-12"/>
        </w:rPr>
        <w:t xml:space="preserve"> </w:t>
      </w:r>
      <w:r>
        <w:t>are</w:t>
      </w:r>
      <w:r>
        <w:rPr>
          <w:spacing w:val="-13"/>
        </w:rPr>
        <w:t xml:space="preserve"> </w:t>
      </w:r>
      <w:r>
        <w:t>very</w:t>
      </w:r>
      <w:r>
        <w:rPr>
          <w:spacing w:val="-10"/>
        </w:rPr>
        <w:t xml:space="preserve"> </w:t>
      </w:r>
      <w:proofErr w:type="gramStart"/>
      <w:r>
        <w:t>diverse</w:t>
      </w:r>
      <w:proofErr w:type="gramEnd"/>
      <w:r>
        <w:rPr>
          <w:spacing w:val="-12"/>
        </w:rPr>
        <w:t xml:space="preserve"> </w:t>
      </w:r>
      <w:r>
        <w:t>and</w:t>
      </w:r>
      <w:r>
        <w:rPr>
          <w:spacing w:val="-13"/>
        </w:rPr>
        <w:t xml:space="preserve"> </w:t>
      </w:r>
      <w:r>
        <w:t>St</w:t>
      </w:r>
      <w:r>
        <w:rPr>
          <w:spacing w:val="-11"/>
        </w:rPr>
        <w:t xml:space="preserve"> </w:t>
      </w:r>
      <w:r>
        <w:t>Luke’s</w:t>
      </w:r>
      <w:r>
        <w:rPr>
          <w:spacing w:val="-12"/>
        </w:rPr>
        <w:t xml:space="preserve"> </w:t>
      </w:r>
      <w:r>
        <w:t>Hospice</w:t>
      </w:r>
      <w:r>
        <w:rPr>
          <w:spacing w:val="-12"/>
        </w:rPr>
        <w:t xml:space="preserve"> </w:t>
      </w:r>
      <w:r>
        <w:t>aims</w:t>
      </w:r>
      <w:r>
        <w:rPr>
          <w:spacing w:val="-12"/>
        </w:rPr>
        <w:t xml:space="preserve"> </w:t>
      </w:r>
      <w:r>
        <w:t>to</w:t>
      </w:r>
      <w:r>
        <w:rPr>
          <w:spacing w:val="-13"/>
        </w:rPr>
        <w:t xml:space="preserve"> </w:t>
      </w:r>
      <w:r>
        <w:t>ensure,</w:t>
      </w:r>
      <w:r>
        <w:rPr>
          <w:spacing w:val="-11"/>
        </w:rPr>
        <w:t xml:space="preserve"> </w:t>
      </w:r>
      <w:r>
        <w:t>where</w:t>
      </w:r>
      <w:r>
        <w:rPr>
          <w:spacing w:val="-13"/>
        </w:rPr>
        <w:t xml:space="preserve"> </w:t>
      </w:r>
      <w:r>
        <w:t>possible, that its staff and the services it provides reflect this diversity and is sensitive to the cultural needs of staff, patients and their families in accordance with our Equality &amp; Diversity Policy. We welcome a variety</w:t>
      </w:r>
      <w:r>
        <w:rPr>
          <w:spacing w:val="-5"/>
        </w:rPr>
        <w:t xml:space="preserve"> </w:t>
      </w:r>
      <w:r>
        <w:t>of</w:t>
      </w:r>
      <w:r>
        <w:rPr>
          <w:spacing w:val="-4"/>
        </w:rPr>
        <w:t xml:space="preserve"> </w:t>
      </w:r>
      <w:r>
        <w:t>religious</w:t>
      </w:r>
      <w:r>
        <w:rPr>
          <w:spacing w:val="-6"/>
        </w:rPr>
        <w:t xml:space="preserve"> </w:t>
      </w:r>
      <w:r>
        <w:t>leaders</w:t>
      </w:r>
      <w:r>
        <w:rPr>
          <w:spacing w:val="-6"/>
        </w:rPr>
        <w:t xml:space="preserve"> </w:t>
      </w:r>
      <w:r>
        <w:t>to</w:t>
      </w:r>
      <w:r>
        <w:rPr>
          <w:spacing w:val="-2"/>
        </w:rPr>
        <w:t xml:space="preserve"> </w:t>
      </w:r>
      <w:r>
        <w:t>provide</w:t>
      </w:r>
      <w:r>
        <w:rPr>
          <w:spacing w:val="-3"/>
        </w:rPr>
        <w:t xml:space="preserve"> </w:t>
      </w:r>
      <w:r>
        <w:t>individuals</w:t>
      </w:r>
      <w:r>
        <w:rPr>
          <w:spacing w:val="-6"/>
        </w:rPr>
        <w:t xml:space="preserve"> </w:t>
      </w:r>
      <w:r>
        <w:t>with</w:t>
      </w:r>
      <w:r>
        <w:rPr>
          <w:spacing w:val="-9"/>
        </w:rPr>
        <w:t xml:space="preserve"> </w:t>
      </w:r>
      <w:r>
        <w:t>their</w:t>
      </w:r>
      <w:r>
        <w:rPr>
          <w:spacing w:val="-3"/>
        </w:rPr>
        <w:t xml:space="preserve"> </w:t>
      </w:r>
      <w:r>
        <w:t>appropriate</w:t>
      </w:r>
      <w:r>
        <w:rPr>
          <w:spacing w:val="-5"/>
        </w:rPr>
        <w:t xml:space="preserve"> </w:t>
      </w:r>
      <w:r>
        <w:t>spiritual</w:t>
      </w:r>
      <w:r>
        <w:rPr>
          <w:spacing w:val="-4"/>
        </w:rPr>
        <w:t xml:space="preserve"> </w:t>
      </w:r>
      <w:r>
        <w:t>support</w:t>
      </w:r>
      <w:r>
        <w:rPr>
          <w:spacing w:val="-3"/>
        </w:rPr>
        <w:t xml:space="preserve"> </w:t>
      </w:r>
      <w:r>
        <w:t>and</w:t>
      </w:r>
      <w:r>
        <w:rPr>
          <w:spacing w:val="-6"/>
        </w:rPr>
        <w:t xml:space="preserve"> </w:t>
      </w:r>
      <w:r>
        <w:t>maintain a register of names of religious leaders who avail themselves to support patients and families.</w:t>
      </w:r>
    </w:p>
    <w:p w14:paraId="06E1AD24" w14:textId="77777777" w:rsidR="00BA6B37" w:rsidRDefault="00BA6B37" w:rsidP="00BA6B37">
      <w:pPr>
        <w:pStyle w:val="BodyText"/>
      </w:pPr>
    </w:p>
    <w:p w14:paraId="1ABBFB4C" w14:textId="77777777" w:rsidR="00BA6B37" w:rsidRDefault="00BA6B37" w:rsidP="00BA6B37">
      <w:pPr>
        <w:pStyle w:val="BodyText"/>
        <w:spacing w:before="2"/>
      </w:pPr>
    </w:p>
    <w:p w14:paraId="38A45572" w14:textId="77777777" w:rsidR="00BA6B37" w:rsidRDefault="00BA6B37" w:rsidP="00BA6B37">
      <w:pPr>
        <w:pStyle w:val="Heading1"/>
        <w:jc w:val="both"/>
      </w:pPr>
      <w:r>
        <w:t>Our</w:t>
      </w:r>
      <w:r>
        <w:rPr>
          <w:spacing w:val="-8"/>
        </w:rPr>
        <w:t xml:space="preserve"> </w:t>
      </w:r>
      <w:r>
        <w:t>Values</w:t>
      </w:r>
      <w:r>
        <w:rPr>
          <w:spacing w:val="-7"/>
        </w:rPr>
        <w:t xml:space="preserve"> </w:t>
      </w:r>
    </w:p>
    <w:p w14:paraId="136ED128" w14:textId="77777777" w:rsidR="00BA6B37" w:rsidRDefault="00BA6B37" w:rsidP="00BA6B37">
      <w:pPr>
        <w:pStyle w:val="BodyText"/>
        <w:spacing w:before="2"/>
        <w:rPr>
          <w:b/>
        </w:rPr>
      </w:pPr>
    </w:p>
    <w:p w14:paraId="1D5A9DBC" w14:textId="77777777" w:rsidR="00BA6B37" w:rsidRPr="00C67CCD" w:rsidRDefault="00BA6B37" w:rsidP="00BA6B37">
      <w:pPr>
        <w:pStyle w:val="BodyText"/>
      </w:pPr>
      <w:r w:rsidRPr="00C67CCD">
        <w:t>Caring – Care for all those who deliver and need our services</w:t>
      </w:r>
    </w:p>
    <w:p w14:paraId="38620399" w14:textId="77777777" w:rsidR="00BA6B37" w:rsidRPr="00C67CCD" w:rsidRDefault="00BA6B37" w:rsidP="00BA6B37">
      <w:pPr>
        <w:pStyle w:val="BodyText"/>
      </w:pPr>
      <w:r w:rsidRPr="00C67CCD">
        <w:t>Respect – Demonstrate respect and be open minded, inclusive and approachable</w:t>
      </w:r>
    </w:p>
    <w:p w14:paraId="2330D74E" w14:textId="77777777" w:rsidR="00BA6B37" w:rsidRPr="00C67CCD" w:rsidRDefault="00BA6B37" w:rsidP="00BA6B37">
      <w:pPr>
        <w:pStyle w:val="BodyText"/>
      </w:pPr>
      <w:r w:rsidRPr="00C67CCD">
        <w:t>Excellence – Create an environment of continually achieving our goals</w:t>
      </w:r>
    </w:p>
    <w:p w14:paraId="23C09332" w14:textId="77777777" w:rsidR="00BA6B37" w:rsidRPr="00C67CCD" w:rsidRDefault="00BA6B37" w:rsidP="00BA6B37">
      <w:pPr>
        <w:pStyle w:val="BodyText"/>
      </w:pPr>
      <w:r w:rsidRPr="00C67CCD">
        <w:t>Inclusivity – Strive to reach all sections of our community in all areas of our work</w:t>
      </w:r>
    </w:p>
    <w:p w14:paraId="2DDBA00F" w14:textId="77777777" w:rsidR="00BA6B37" w:rsidRDefault="00BA6B37" w:rsidP="00BA6B37">
      <w:pPr>
        <w:pStyle w:val="BodyText"/>
      </w:pPr>
      <w:r w:rsidRPr="00C67CCD">
        <w:t>Empowerment – Empower our community to live a better life</w:t>
      </w:r>
    </w:p>
    <w:p w14:paraId="1B0AC2D9" w14:textId="77777777" w:rsidR="00BA6B37" w:rsidRDefault="00BA6B37" w:rsidP="00BA6B37">
      <w:pPr>
        <w:pStyle w:val="BodyText"/>
        <w:spacing w:line="274" w:lineRule="auto"/>
        <w:jc w:val="both"/>
      </w:pPr>
    </w:p>
    <w:p w14:paraId="3A44C7E9" w14:textId="77777777" w:rsidR="00BA6B37" w:rsidRDefault="00BA6B37" w:rsidP="00BA6B37">
      <w:pPr>
        <w:pStyle w:val="Heading1"/>
      </w:pPr>
      <w:r>
        <w:rPr>
          <w:spacing w:val="-2"/>
        </w:rPr>
        <w:t>Strategy</w:t>
      </w:r>
    </w:p>
    <w:p w14:paraId="7BB601EB" w14:textId="77777777" w:rsidR="00BA6B37" w:rsidRDefault="00BA6B37" w:rsidP="00BA6B37">
      <w:pPr>
        <w:pStyle w:val="BodyText"/>
        <w:rPr>
          <w:b/>
        </w:rPr>
      </w:pPr>
    </w:p>
    <w:p w14:paraId="10749121" w14:textId="77777777" w:rsidR="00BA6B37" w:rsidRDefault="00BA6B37" w:rsidP="00BA6B37">
      <w:pPr>
        <w:pStyle w:val="BodyText"/>
        <w:spacing w:before="1"/>
        <w:ind w:left="159" w:right="113"/>
        <w:jc w:val="both"/>
      </w:pPr>
      <w:r>
        <w:t>St Luke’s Hospice regularly reviews and plans strategically for all aspects of clinical care, fundraising and associated management. In addition, the senior clinical staff contribute to the strategic plan for provision</w:t>
      </w:r>
      <w:r>
        <w:rPr>
          <w:spacing w:val="-11"/>
        </w:rPr>
        <w:t xml:space="preserve"> </w:t>
      </w:r>
      <w:r>
        <w:t>of</w:t>
      </w:r>
      <w:r>
        <w:rPr>
          <w:spacing w:val="-8"/>
        </w:rPr>
        <w:t xml:space="preserve"> </w:t>
      </w:r>
      <w:r>
        <w:t>Specialist</w:t>
      </w:r>
      <w:r>
        <w:rPr>
          <w:spacing w:val="-10"/>
        </w:rPr>
        <w:t xml:space="preserve"> </w:t>
      </w:r>
      <w:r>
        <w:t>Palliative</w:t>
      </w:r>
      <w:r>
        <w:rPr>
          <w:spacing w:val="-5"/>
        </w:rPr>
        <w:t xml:space="preserve"> </w:t>
      </w:r>
      <w:r>
        <w:t>Care</w:t>
      </w:r>
      <w:r>
        <w:rPr>
          <w:spacing w:val="-7"/>
        </w:rPr>
        <w:t xml:space="preserve"> </w:t>
      </w:r>
      <w:r>
        <w:t>for</w:t>
      </w:r>
      <w:r>
        <w:rPr>
          <w:spacing w:val="-8"/>
        </w:rPr>
        <w:t xml:space="preserve"> </w:t>
      </w:r>
      <w:r>
        <w:t>adults</w:t>
      </w:r>
      <w:r>
        <w:rPr>
          <w:spacing w:val="-7"/>
        </w:rPr>
        <w:t xml:space="preserve"> </w:t>
      </w:r>
      <w:r>
        <w:t>in</w:t>
      </w:r>
      <w:r>
        <w:rPr>
          <w:spacing w:val="-8"/>
        </w:rPr>
        <w:t xml:space="preserve"> </w:t>
      </w:r>
      <w:r>
        <w:t>Harrow</w:t>
      </w:r>
      <w:r>
        <w:rPr>
          <w:spacing w:val="-5"/>
        </w:rPr>
        <w:t xml:space="preserve"> </w:t>
      </w:r>
      <w:r>
        <w:t>and</w:t>
      </w:r>
      <w:r>
        <w:rPr>
          <w:spacing w:val="-11"/>
        </w:rPr>
        <w:t xml:space="preserve"> </w:t>
      </w:r>
      <w:r>
        <w:t>North</w:t>
      </w:r>
      <w:r>
        <w:rPr>
          <w:spacing w:val="-8"/>
        </w:rPr>
        <w:t xml:space="preserve"> </w:t>
      </w:r>
      <w:r>
        <w:t>Brent,</w:t>
      </w:r>
      <w:r>
        <w:rPr>
          <w:spacing w:val="-7"/>
        </w:rPr>
        <w:t xml:space="preserve"> </w:t>
      </w:r>
      <w:r>
        <w:t>in</w:t>
      </w:r>
      <w:r>
        <w:rPr>
          <w:spacing w:val="-11"/>
        </w:rPr>
        <w:t xml:space="preserve"> </w:t>
      </w:r>
      <w:r>
        <w:t>conjunction</w:t>
      </w:r>
      <w:r>
        <w:rPr>
          <w:spacing w:val="-8"/>
        </w:rPr>
        <w:t xml:space="preserve"> </w:t>
      </w:r>
      <w:r>
        <w:t>with</w:t>
      </w:r>
      <w:r>
        <w:rPr>
          <w:spacing w:val="-8"/>
        </w:rPr>
        <w:t xml:space="preserve"> </w:t>
      </w:r>
      <w:r>
        <w:t>its</w:t>
      </w:r>
      <w:r>
        <w:rPr>
          <w:spacing w:val="-10"/>
        </w:rPr>
        <w:t xml:space="preserve"> </w:t>
      </w:r>
      <w:r>
        <w:t>NHS, Social Service and Voluntary partners.</w:t>
      </w:r>
    </w:p>
    <w:p w14:paraId="62F06319" w14:textId="77777777" w:rsidR="00BA6B37" w:rsidRDefault="00BA6B37" w:rsidP="00BA6B37">
      <w:pPr>
        <w:pStyle w:val="BodyText"/>
        <w:spacing w:before="1"/>
      </w:pPr>
    </w:p>
    <w:p w14:paraId="3B169431" w14:textId="77777777" w:rsidR="00BA6B37" w:rsidRDefault="00BA6B37" w:rsidP="00BA6B37">
      <w:pPr>
        <w:pStyle w:val="BodyText"/>
        <w:ind w:left="161" w:right="112" w:hanging="2"/>
        <w:jc w:val="both"/>
      </w:pPr>
      <w:r>
        <w:t xml:space="preserve">St Luke’s is committed to continuous quality improvement and is sympathetic to change and development in order to meet the requirements of patients, family and carers, in the delivery of </w:t>
      </w:r>
      <w:proofErr w:type="gramStart"/>
      <w:r>
        <w:t>high quality</w:t>
      </w:r>
      <w:proofErr w:type="gramEnd"/>
      <w:r>
        <w:t xml:space="preserve"> services.</w:t>
      </w:r>
    </w:p>
    <w:p w14:paraId="6C3FFB08" w14:textId="77777777" w:rsidR="00BA6B37" w:rsidRDefault="00BA6B37" w:rsidP="00BA6B37">
      <w:pPr>
        <w:pStyle w:val="BodyText"/>
        <w:spacing w:before="1"/>
      </w:pPr>
    </w:p>
    <w:p w14:paraId="6D8E5CF0" w14:textId="77777777" w:rsidR="00BA6B37" w:rsidRDefault="00BA6B37" w:rsidP="00BA6B37">
      <w:pPr>
        <w:pStyle w:val="BodyText"/>
        <w:ind w:left="160"/>
        <w:rPr>
          <w:spacing w:val="-4"/>
        </w:rPr>
      </w:pPr>
      <w:proofErr w:type="gramStart"/>
      <w:r>
        <w:t>Our</w:t>
      </w:r>
      <w:r>
        <w:rPr>
          <w:spacing w:val="-6"/>
        </w:rPr>
        <w:t xml:space="preserve"> </w:t>
      </w:r>
      <w:r>
        <w:rPr>
          <w:spacing w:val="-4"/>
        </w:rPr>
        <w:t xml:space="preserve"> </w:t>
      </w:r>
      <w:r>
        <w:t>strategic</w:t>
      </w:r>
      <w:proofErr w:type="gramEnd"/>
      <w:r>
        <w:rPr>
          <w:spacing w:val="-3"/>
        </w:rPr>
        <w:t xml:space="preserve"> </w:t>
      </w:r>
      <w:r>
        <w:rPr>
          <w:spacing w:val="-4"/>
        </w:rPr>
        <w:t>aims:</w:t>
      </w:r>
    </w:p>
    <w:p w14:paraId="099046EC" w14:textId="77777777" w:rsidR="00BA6B37" w:rsidRDefault="00BA6B37" w:rsidP="00BA6B37">
      <w:pPr>
        <w:pStyle w:val="BodyText"/>
        <w:ind w:left="160"/>
        <w:rPr>
          <w:spacing w:val="-4"/>
        </w:rPr>
      </w:pPr>
    </w:p>
    <w:p w14:paraId="7EFD7637" w14:textId="77777777" w:rsidR="00BA6B37" w:rsidRPr="00C67CCD" w:rsidRDefault="00BA6B37" w:rsidP="00BA6B37">
      <w:pPr>
        <w:pStyle w:val="BodyText"/>
        <w:ind w:left="160"/>
        <w:rPr>
          <w:spacing w:val="-4"/>
        </w:rPr>
      </w:pPr>
      <w:r w:rsidRPr="00C67CCD">
        <w:rPr>
          <w:spacing w:val="-4"/>
        </w:rPr>
        <w:t>Ambition 1: Build Strong Foundations for the Future</w:t>
      </w:r>
    </w:p>
    <w:p w14:paraId="5CAD1BCF" w14:textId="77777777" w:rsidR="00BA6B37" w:rsidRPr="00C67CCD" w:rsidRDefault="00BA6B37" w:rsidP="00BA6B37">
      <w:pPr>
        <w:pStyle w:val="BodyText"/>
        <w:ind w:left="160"/>
        <w:rPr>
          <w:spacing w:val="-4"/>
        </w:rPr>
      </w:pPr>
      <w:r w:rsidRPr="00C67CCD">
        <w:rPr>
          <w:spacing w:val="-4"/>
        </w:rPr>
        <w:t>Ambition 2: Embed Quality</w:t>
      </w:r>
    </w:p>
    <w:p w14:paraId="7810A98A" w14:textId="77777777" w:rsidR="00BA6B37" w:rsidRDefault="00BA6B37" w:rsidP="00BA6B37">
      <w:pPr>
        <w:pStyle w:val="BodyText"/>
        <w:ind w:left="160"/>
      </w:pPr>
      <w:r w:rsidRPr="00C67CCD">
        <w:rPr>
          <w:spacing w:val="-4"/>
        </w:rPr>
        <w:t>Ambition 3: Value and Develop our People</w:t>
      </w:r>
    </w:p>
    <w:p w14:paraId="32450F11" w14:textId="77777777" w:rsidR="00BA6B37" w:rsidRDefault="00BA6B37" w:rsidP="00BA6B37">
      <w:pPr>
        <w:pStyle w:val="BodyText"/>
        <w:spacing w:before="5"/>
      </w:pPr>
    </w:p>
    <w:p w14:paraId="082AA38E" w14:textId="3B14EAA0" w:rsidR="00BA6B37" w:rsidRDefault="00BA6B37" w:rsidP="00BA6B37">
      <w:pPr>
        <w:pStyle w:val="BodyText"/>
        <w:spacing w:line="274" w:lineRule="auto"/>
        <w:jc w:val="both"/>
        <w:sectPr w:rsidR="00BA6B37">
          <w:pgSz w:w="11930" w:h="16850"/>
          <w:pgMar w:top="1060" w:right="1280" w:bottom="280" w:left="1280" w:header="720" w:footer="720" w:gutter="0"/>
          <w:cols w:space="720"/>
        </w:sectPr>
      </w:pPr>
    </w:p>
    <w:p w14:paraId="4F17CE10" w14:textId="77777777" w:rsidR="003B57E0" w:rsidRDefault="00EC1392">
      <w:pPr>
        <w:pStyle w:val="Heading1"/>
        <w:spacing w:before="39"/>
      </w:pPr>
      <w:r>
        <w:rPr>
          <w:spacing w:val="-2"/>
        </w:rPr>
        <w:lastRenderedPageBreak/>
        <w:t>Funding</w:t>
      </w:r>
    </w:p>
    <w:p w14:paraId="5F491CC5" w14:textId="77777777" w:rsidR="003B57E0" w:rsidRDefault="003B57E0">
      <w:pPr>
        <w:pStyle w:val="BodyText"/>
        <w:rPr>
          <w:b/>
          <w:sz w:val="25"/>
        </w:rPr>
      </w:pPr>
    </w:p>
    <w:p w14:paraId="12E18D0F" w14:textId="77777777" w:rsidR="003B57E0" w:rsidRDefault="00EC1392">
      <w:pPr>
        <w:pStyle w:val="BodyText"/>
        <w:ind w:left="160" w:right="111" w:hanging="1"/>
        <w:jc w:val="both"/>
      </w:pPr>
      <w:r>
        <w:t>St</w:t>
      </w:r>
      <w:r>
        <w:rPr>
          <w:spacing w:val="-6"/>
        </w:rPr>
        <w:t xml:space="preserve"> </w:t>
      </w:r>
      <w:r>
        <w:t>Luke’s</w:t>
      </w:r>
      <w:r>
        <w:rPr>
          <w:spacing w:val="-5"/>
        </w:rPr>
        <w:t xml:space="preserve"> </w:t>
      </w:r>
      <w:r>
        <w:t>Hospice</w:t>
      </w:r>
      <w:r>
        <w:rPr>
          <w:spacing w:val="-6"/>
        </w:rPr>
        <w:t xml:space="preserve"> </w:t>
      </w:r>
      <w:r>
        <w:t>is</w:t>
      </w:r>
      <w:r>
        <w:rPr>
          <w:spacing w:val="-6"/>
        </w:rPr>
        <w:t xml:space="preserve"> </w:t>
      </w:r>
      <w:r>
        <w:t>a</w:t>
      </w:r>
      <w:r>
        <w:rPr>
          <w:spacing w:val="-7"/>
        </w:rPr>
        <w:t xml:space="preserve"> </w:t>
      </w:r>
      <w:r>
        <w:t>registered</w:t>
      </w:r>
      <w:r>
        <w:rPr>
          <w:spacing w:val="-7"/>
        </w:rPr>
        <w:t xml:space="preserve"> </w:t>
      </w:r>
      <w:r>
        <w:t>charity</w:t>
      </w:r>
      <w:r>
        <w:rPr>
          <w:spacing w:val="-6"/>
        </w:rPr>
        <w:t xml:space="preserve"> </w:t>
      </w:r>
      <w:r>
        <w:t>and</w:t>
      </w:r>
      <w:r>
        <w:rPr>
          <w:spacing w:val="-7"/>
        </w:rPr>
        <w:t xml:space="preserve"> </w:t>
      </w:r>
      <w:r>
        <w:t>is</w:t>
      </w:r>
      <w:r>
        <w:rPr>
          <w:spacing w:val="-6"/>
        </w:rPr>
        <w:t xml:space="preserve"> </w:t>
      </w:r>
      <w:r>
        <w:t>committed</w:t>
      </w:r>
      <w:r>
        <w:rPr>
          <w:spacing w:val="-7"/>
        </w:rPr>
        <w:t xml:space="preserve"> </w:t>
      </w:r>
      <w:r>
        <w:t>to</w:t>
      </w:r>
      <w:r>
        <w:rPr>
          <w:spacing w:val="-6"/>
        </w:rPr>
        <w:t xml:space="preserve"> </w:t>
      </w:r>
      <w:r>
        <w:t>ensuring</w:t>
      </w:r>
      <w:r>
        <w:rPr>
          <w:spacing w:val="-6"/>
        </w:rPr>
        <w:t xml:space="preserve"> </w:t>
      </w:r>
      <w:r>
        <w:t>it</w:t>
      </w:r>
      <w:r>
        <w:rPr>
          <w:spacing w:val="-9"/>
        </w:rPr>
        <w:t xml:space="preserve"> </w:t>
      </w:r>
      <w:r>
        <w:t>will</w:t>
      </w:r>
      <w:r>
        <w:rPr>
          <w:spacing w:val="-7"/>
        </w:rPr>
        <w:t xml:space="preserve"> </w:t>
      </w:r>
      <w:r>
        <w:t>be</w:t>
      </w:r>
      <w:r>
        <w:rPr>
          <w:spacing w:val="-8"/>
        </w:rPr>
        <w:t xml:space="preserve"> </w:t>
      </w:r>
      <w:r>
        <w:t>financially</w:t>
      </w:r>
      <w:r>
        <w:rPr>
          <w:spacing w:val="-5"/>
        </w:rPr>
        <w:t xml:space="preserve"> </w:t>
      </w:r>
      <w:r>
        <w:t>viable</w:t>
      </w:r>
      <w:r>
        <w:rPr>
          <w:spacing w:val="-6"/>
        </w:rPr>
        <w:t xml:space="preserve"> </w:t>
      </w:r>
      <w:r>
        <w:t>for</w:t>
      </w:r>
      <w:r>
        <w:rPr>
          <w:spacing w:val="-9"/>
        </w:rPr>
        <w:t xml:space="preserve"> </w:t>
      </w:r>
      <w:r>
        <w:t>the purpose</w:t>
      </w:r>
      <w:r>
        <w:rPr>
          <w:spacing w:val="-7"/>
        </w:rPr>
        <w:t xml:space="preserve"> </w:t>
      </w:r>
      <w:r>
        <w:t>of</w:t>
      </w:r>
      <w:r>
        <w:rPr>
          <w:spacing w:val="-6"/>
        </w:rPr>
        <w:t xml:space="preserve"> </w:t>
      </w:r>
      <w:r>
        <w:t>achieving</w:t>
      </w:r>
      <w:r>
        <w:rPr>
          <w:spacing w:val="-6"/>
        </w:rPr>
        <w:t xml:space="preserve"> </w:t>
      </w:r>
      <w:r>
        <w:t>its</w:t>
      </w:r>
      <w:r>
        <w:rPr>
          <w:spacing w:val="-3"/>
        </w:rPr>
        <w:t xml:space="preserve"> </w:t>
      </w:r>
      <w:r>
        <w:t>service</w:t>
      </w:r>
      <w:r>
        <w:rPr>
          <w:spacing w:val="-2"/>
        </w:rPr>
        <w:t xml:space="preserve"> </w:t>
      </w:r>
      <w:r>
        <w:t>aims</w:t>
      </w:r>
      <w:r>
        <w:rPr>
          <w:spacing w:val="-8"/>
        </w:rPr>
        <w:t xml:space="preserve"> </w:t>
      </w:r>
      <w:r>
        <w:t>and</w:t>
      </w:r>
      <w:r>
        <w:rPr>
          <w:spacing w:val="-6"/>
        </w:rPr>
        <w:t xml:space="preserve"> </w:t>
      </w:r>
      <w:r>
        <w:t>objectives.</w:t>
      </w:r>
      <w:r>
        <w:rPr>
          <w:spacing w:val="-6"/>
        </w:rPr>
        <w:t xml:space="preserve"> </w:t>
      </w:r>
      <w:r>
        <w:t>In</w:t>
      </w:r>
      <w:r>
        <w:rPr>
          <w:spacing w:val="-6"/>
        </w:rPr>
        <w:t xml:space="preserve"> </w:t>
      </w:r>
      <w:r>
        <w:t>order</w:t>
      </w:r>
      <w:r>
        <w:rPr>
          <w:spacing w:val="-5"/>
        </w:rPr>
        <w:t xml:space="preserve"> </w:t>
      </w:r>
      <w:r>
        <w:t>to</w:t>
      </w:r>
      <w:r>
        <w:rPr>
          <w:spacing w:val="-2"/>
        </w:rPr>
        <w:t xml:space="preserve"> </w:t>
      </w:r>
      <w:r>
        <w:t>achieve</w:t>
      </w:r>
      <w:r>
        <w:rPr>
          <w:spacing w:val="-5"/>
        </w:rPr>
        <w:t xml:space="preserve"> </w:t>
      </w:r>
      <w:r>
        <w:t>the</w:t>
      </w:r>
      <w:r>
        <w:rPr>
          <w:spacing w:val="-2"/>
        </w:rPr>
        <w:t xml:space="preserve"> </w:t>
      </w:r>
      <w:r>
        <w:t>above</w:t>
      </w:r>
      <w:r>
        <w:rPr>
          <w:spacing w:val="-7"/>
        </w:rPr>
        <w:t xml:space="preserve"> </w:t>
      </w:r>
      <w:r>
        <w:t>goals,</w:t>
      </w:r>
      <w:r>
        <w:rPr>
          <w:spacing w:val="-7"/>
        </w:rPr>
        <w:t xml:space="preserve"> </w:t>
      </w:r>
      <w:r>
        <w:t>we</w:t>
      </w:r>
      <w:r>
        <w:rPr>
          <w:spacing w:val="-7"/>
        </w:rPr>
        <w:t xml:space="preserve"> </w:t>
      </w:r>
      <w:proofErr w:type="spellStart"/>
      <w:r>
        <w:t>recognise</w:t>
      </w:r>
      <w:proofErr w:type="spellEnd"/>
      <w:r>
        <w:t xml:space="preserve"> fundraising as a critical function for St Luke’s Hospice since </w:t>
      </w:r>
      <w:proofErr w:type="gramStart"/>
      <w:r>
        <w:t>the</w:t>
      </w:r>
      <w:proofErr w:type="gramEnd"/>
      <w:r>
        <w:t xml:space="preserve"> major part of our funding is raised through the Fundraising team and the St Luke’s Retail Charity Shops. The shops are a subsidiary company, St Luke’s Hospice Charity Shops Limited, which exists to facilitate trading activities of the charity </w:t>
      </w:r>
      <w:proofErr w:type="gramStart"/>
      <w:r>
        <w:t>shops, and</w:t>
      </w:r>
      <w:proofErr w:type="gramEnd"/>
      <w:r>
        <w:t xml:space="preserve"> is a valuable source of income for patient care.</w:t>
      </w:r>
    </w:p>
    <w:p w14:paraId="71ED239B" w14:textId="77777777" w:rsidR="003B57E0" w:rsidRDefault="003B57E0">
      <w:pPr>
        <w:pStyle w:val="BodyText"/>
        <w:spacing w:before="2"/>
        <w:rPr>
          <w:sz w:val="28"/>
        </w:rPr>
      </w:pPr>
    </w:p>
    <w:p w14:paraId="317BE320" w14:textId="77777777" w:rsidR="003B57E0" w:rsidRDefault="00EC1392">
      <w:pPr>
        <w:pStyle w:val="BodyText"/>
        <w:ind w:left="161" w:right="113" w:hanging="1"/>
        <w:jc w:val="both"/>
      </w:pPr>
      <w:r>
        <w:t>We are therefore committed to encouraging voluntary financial support from the community we serve through publicity, awareness campaigns and fundraising activities.</w:t>
      </w:r>
    </w:p>
    <w:p w14:paraId="78C5192A" w14:textId="77777777" w:rsidR="003B57E0" w:rsidRDefault="003B57E0">
      <w:pPr>
        <w:pStyle w:val="BodyText"/>
        <w:spacing w:before="1"/>
      </w:pPr>
    </w:p>
    <w:p w14:paraId="3C635898" w14:textId="77777777" w:rsidR="003B57E0" w:rsidRDefault="00EC1392">
      <w:pPr>
        <w:pStyle w:val="BodyText"/>
        <w:spacing w:before="1"/>
        <w:ind w:left="160" w:right="112" w:hanging="1"/>
        <w:jc w:val="both"/>
      </w:pPr>
      <w:r>
        <w:t xml:space="preserve">Our aim is to ensure financial </w:t>
      </w:r>
      <w:proofErr w:type="gramStart"/>
      <w:r>
        <w:t>stability</w:t>
      </w:r>
      <w:proofErr w:type="gramEnd"/>
      <w:r>
        <w:t xml:space="preserve"> to ensure quality patient services and support can be provided and developed to meet the demands of a challenging environment. We will also strive to secure substantive funding from relevant public bodies. In addition, the Hospice receives some assistance from the NHS, which is to be negotiated annually.</w:t>
      </w:r>
      <w:r>
        <w:rPr>
          <w:spacing w:val="40"/>
        </w:rPr>
        <w:t xml:space="preserve"> </w:t>
      </w:r>
      <w:r>
        <w:t>A fundraising team is employed by the Hospice.</w:t>
      </w:r>
    </w:p>
    <w:p w14:paraId="4A4A8E45" w14:textId="77777777" w:rsidR="003B57E0" w:rsidRDefault="003B57E0">
      <w:pPr>
        <w:pStyle w:val="BodyText"/>
      </w:pPr>
    </w:p>
    <w:p w14:paraId="2940B8BF" w14:textId="77777777" w:rsidR="003B57E0" w:rsidRDefault="003B57E0">
      <w:pPr>
        <w:pStyle w:val="BodyText"/>
      </w:pPr>
    </w:p>
    <w:p w14:paraId="32FC3C66" w14:textId="77777777" w:rsidR="003B57E0" w:rsidRDefault="003B57E0">
      <w:pPr>
        <w:pStyle w:val="BodyText"/>
        <w:spacing w:before="5"/>
        <w:rPr>
          <w:sz w:val="16"/>
        </w:rPr>
      </w:pPr>
    </w:p>
    <w:p w14:paraId="11A5D3B3" w14:textId="77777777" w:rsidR="003B57E0" w:rsidRDefault="00EC1392">
      <w:pPr>
        <w:pStyle w:val="Heading1"/>
        <w:jc w:val="both"/>
      </w:pPr>
      <w:r>
        <w:t>Our</w:t>
      </w:r>
      <w:r>
        <w:rPr>
          <w:spacing w:val="-1"/>
        </w:rPr>
        <w:t xml:space="preserve"> </w:t>
      </w:r>
      <w:r>
        <w:rPr>
          <w:spacing w:val="-2"/>
        </w:rPr>
        <w:t>Services</w:t>
      </w:r>
    </w:p>
    <w:p w14:paraId="21B727D0" w14:textId="77777777" w:rsidR="003B57E0" w:rsidRDefault="003B57E0">
      <w:pPr>
        <w:pStyle w:val="BodyText"/>
        <w:spacing w:before="12"/>
        <w:rPr>
          <w:b/>
          <w:sz w:val="24"/>
        </w:rPr>
      </w:pPr>
    </w:p>
    <w:p w14:paraId="0A7F095E" w14:textId="77777777" w:rsidR="003B57E0" w:rsidRDefault="00EC1392">
      <w:pPr>
        <w:pStyle w:val="BodyText"/>
        <w:ind w:left="159" w:right="111"/>
        <w:jc w:val="both"/>
      </w:pPr>
      <w:r>
        <w:t xml:space="preserve">The Hospice building sits in a spacious garden that is enclosed by a security perimeter for </w:t>
      </w:r>
      <w:proofErr w:type="gramStart"/>
      <w:r>
        <w:t>patient</w:t>
      </w:r>
      <w:proofErr w:type="gramEnd"/>
      <w:r>
        <w:t xml:space="preserve"> and staff</w:t>
      </w:r>
      <w:r>
        <w:rPr>
          <w:spacing w:val="-7"/>
        </w:rPr>
        <w:t xml:space="preserve"> </w:t>
      </w:r>
      <w:r>
        <w:t>and</w:t>
      </w:r>
      <w:r>
        <w:rPr>
          <w:spacing w:val="-7"/>
        </w:rPr>
        <w:t xml:space="preserve"> </w:t>
      </w:r>
      <w:r>
        <w:t>is</w:t>
      </w:r>
      <w:r>
        <w:rPr>
          <w:spacing w:val="-4"/>
        </w:rPr>
        <w:t xml:space="preserve"> </w:t>
      </w:r>
      <w:r>
        <w:t>well</w:t>
      </w:r>
      <w:r>
        <w:rPr>
          <w:spacing w:val="-7"/>
        </w:rPr>
        <w:t xml:space="preserve"> </w:t>
      </w:r>
      <w:r>
        <w:t>served</w:t>
      </w:r>
      <w:r>
        <w:rPr>
          <w:spacing w:val="-7"/>
        </w:rPr>
        <w:t xml:space="preserve"> </w:t>
      </w:r>
      <w:r>
        <w:t>by</w:t>
      </w:r>
      <w:r>
        <w:rPr>
          <w:spacing w:val="-6"/>
        </w:rPr>
        <w:t xml:space="preserve"> </w:t>
      </w:r>
      <w:r>
        <w:t>local</w:t>
      </w:r>
      <w:r>
        <w:rPr>
          <w:spacing w:val="-7"/>
        </w:rPr>
        <w:t xml:space="preserve"> </w:t>
      </w:r>
      <w:r>
        <w:t>transport.</w:t>
      </w:r>
      <w:r>
        <w:rPr>
          <w:spacing w:val="-7"/>
        </w:rPr>
        <w:t xml:space="preserve"> </w:t>
      </w:r>
      <w:r>
        <w:t>There</w:t>
      </w:r>
      <w:r>
        <w:rPr>
          <w:spacing w:val="-6"/>
        </w:rPr>
        <w:t xml:space="preserve"> </w:t>
      </w:r>
      <w:r>
        <w:t>is</w:t>
      </w:r>
      <w:r>
        <w:rPr>
          <w:spacing w:val="-6"/>
        </w:rPr>
        <w:t xml:space="preserve"> </w:t>
      </w:r>
      <w:r>
        <w:t>free</w:t>
      </w:r>
      <w:r>
        <w:rPr>
          <w:spacing w:val="-11"/>
        </w:rPr>
        <w:t xml:space="preserve"> </w:t>
      </w:r>
      <w:r>
        <w:t>parking</w:t>
      </w:r>
      <w:r>
        <w:rPr>
          <w:spacing w:val="-7"/>
        </w:rPr>
        <w:t xml:space="preserve"> </w:t>
      </w:r>
      <w:r>
        <w:t>on</w:t>
      </w:r>
      <w:r>
        <w:rPr>
          <w:spacing w:val="-7"/>
        </w:rPr>
        <w:t xml:space="preserve"> </w:t>
      </w:r>
      <w:r>
        <w:t>site</w:t>
      </w:r>
      <w:r>
        <w:rPr>
          <w:spacing w:val="-6"/>
        </w:rPr>
        <w:t xml:space="preserve"> </w:t>
      </w:r>
      <w:r>
        <w:t>for</w:t>
      </w:r>
      <w:r>
        <w:rPr>
          <w:spacing w:val="-7"/>
        </w:rPr>
        <w:t xml:space="preserve"> </w:t>
      </w:r>
      <w:r>
        <w:t>staff</w:t>
      </w:r>
      <w:r>
        <w:rPr>
          <w:spacing w:val="-7"/>
        </w:rPr>
        <w:t xml:space="preserve"> </w:t>
      </w:r>
      <w:r>
        <w:t>and</w:t>
      </w:r>
      <w:r>
        <w:rPr>
          <w:spacing w:val="-7"/>
        </w:rPr>
        <w:t xml:space="preserve"> </w:t>
      </w:r>
      <w:r>
        <w:t>visitors.</w:t>
      </w:r>
      <w:r>
        <w:rPr>
          <w:spacing w:val="-7"/>
        </w:rPr>
        <w:t xml:space="preserve"> </w:t>
      </w:r>
      <w:r>
        <w:t>The</w:t>
      </w:r>
      <w:r>
        <w:rPr>
          <w:spacing w:val="-6"/>
        </w:rPr>
        <w:t xml:space="preserve"> </w:t>
      </w:r>
      <w:r>
        <w:t>clinical facilities are all located on</w:t>
      </w:r>
      <w:r>
        <w:rPr>
          <w:spacing w:val="-4"/>
        </w:rPr>
        <w:t xml:space="preserve"> </w:t>
      </w:r>
      <w:r>
        <w:t>the ground floor</w:t>
      </w:r>
      <w:r>
        <w:rPr>
          <w:spacing w:val="-1"/>
        </w:rPr>
        <w:t xml:space="preserve"> </w:t>
      </w:r>
      <w:r>
        <w:t>with</w:t>
      </w:r>
      <w:r>
        <w:rPr>
          <w:spacing w:val="-2"/>
        </w:rPr>
        <w:t xml:space="preserve"> </w:t>
      </w:r>
      <w:r>
        <w:t>disabled access at both the front and rear.</w:t>
      </w:r>
      <w:r>
        <w:rPr>
          <w:spacing w:val="-1"/>
        </w:rPr>
        <w:t xml:space="preserve"> </w:t>
      </w:r>
      <w:r>
        <w:t xml:space="preserve">A security system is in operation at </w:t>
      </w:r>
      <w:proofErr w:type="gramStart"/>
      <w:r>
        <w:t>night time</w:t>
      </w:r>
      <w:proofErr w:type="gramEnd"/>
      <w:r>
        <w:t>.</w:t>
      </w:r>
    </w:p>
    <w:p w14:paraId="46971478" w14:textId="77777777" w:rsidR="003B57E0" w:rsidRDefault="003B57E0">
      <w:pPr>
        <w:pStyle w:val="BodyText"/>
        <w:spacing w:before="2"/>
        <w:rPr>
          <w:sz w:val="25"/>
        </w:rPr>
      </w:pPr>
    </w:p>
    <w:p w14:paraId="2CF917B6" w14:textId="77777777" w:rsidR="003B57E0" w:rsidRDefault="00EC1392">
      <w:pPr>
        <w:pStyle w:val="BodyText"/>
        <w:ind w:left="162" w:right="105" w:hanging="2"/>
        <w:jc w:val="both"/>
      </w:pPr>
      <w:r>
        <w:t>Referrals can be made to the Hospice services by any healthcare or social care professional using the agreed sector-wide referral form which is available via the website. Referrals for inpatient</w:t>
      </w:r>
      <w:r>
        <w:rPr>
          <w:spacing w:val="40"/>
        </w:rPr>
        <w:t xml:space="preserve"> </w:t>
      </w:r>
      <w:r>
        <w:t>stays</w:t>
      </w:r>
      <w:r>
        <w:rPr>
          <w:spacing w:val="40"/>
        </w:rPr>
        <w:t xml:space="preserve"> </w:t>
      </w:r>
      <w:r>
        <w:t>and for the</w:t>
      </w:r>
      <w:r>
        <w:rPr>
          <w:spacing w:val="-4"/>
        </w:rPr>
        <w:t xml:space="preserve"> </w:t>
      </w:r>
      <w:r>
        <w:t>Wellbeing</w:t>
      </w:r>
      <w:r>
        <w:rPr>
          <w:spacing w:val="-5"/>
        </w:rPr>
        <w:t xml:space="preserve"> </w:t>
      </w:r>
      <w:r>
        <w:t>Centre (day hospice services) are discussed daily by the</w:t>
      </w:r>
      <w:r>
        <w:rPr>
          <w:spacing w:val="-6"/>
        </w:rPr>
        <w:t xml:space="preserve"> </w:t>
      </w:r>
      <w:r>
        <w:t>multidisciplinary team. Referrals</w:t>
      </w:r>
      <w:r>
        <w:rPr>
          <w:spacing w:val="40"/>
        </w:rPr>
        <w:t xml:space="preserve"> </w:t>
      </w:r>
      <w:r>
        <w:t>to</w:t>
      </w:r>
      <w:r>
        <w:rPr>
          <w:spacing w:val="40"/>
        </w:rPr>
        <w:t xml:space="preserve"> </w:t>
      </w:r>
      <w:r>
        <w:t>the</w:t>
      </w:r>
      <w:r>
        <w:rPr>
          <w:spacing w:val="40"/>
        </w:rPr>
        <w:t xml:space="preserve"> </w:t>
      </w:r>
      <w:r>
        <w:t>Community</w:t>
      </w:r>
      <w:r>
        <w:rPr>
          <w:spacing w:val="40"/>
        </w:rPr>
        <w:t xml:space="preserve"> </w:t>
      </w:r>
      <w:r>
        <w:t>Palliative</w:t>
      </w:r>
      <w:r>
        <w:rPr>
          <w:spacing w:val="40"/>
        </w:rPr>
        <w:t xml:space="preserve"> </w:t>
      </w:r>
      <w:r>
        <w:t>Care</w:t>
      </w:r>
      <w:r>
        <w:rPr>
          <w:spacing w:val="40"/>
        </w:rPr>
        <w:t xml:space="preserve"> </w:t>
      </w:r>
      <w:r>
        <w:t>team</w:t>
      </w:r>
      <w:r>
        <w:rPr>
          <w:spacing w:val="40"/>
        </w:rPr>
        <w:t xml:space="preserve"> </w:t>
      </w:r>
      <w:r>
        <w:t>and</w:t>
      </w:r>
      <w:r>
        <w:rPr>
          <w:spacing w:val="40"/>
        </w:rPr>
        <w:t xml:space="preserve"> </w:t>
      </w:r>
      <w:r>
        <w:t>Hospice</w:t>
      </w:r>
      <w:r>
        <w:rPr>
          <w:spacing w:val="40"/>
        </w:rPr>
        <w:t xml:space="preserve"> </w:t>
      </w:r>
      <w:r>
        <w:t>at</w:t>
      </w:r>
      <w:r>
        <w:rPr>
          <w:spacing w:val="40"/>
        </w:rPr>
        <w:t xml:space="preserve"> </w:t>
      </w:r>
      <w:r>
        <w:t>Home service are discussed within the relevant team as they are received.</w:t>
      </w:r>
    </w:p>
    <w:p w14:paraId="6B0F6BF8" w14:textId="77777777" w:rsidR="003B57E0" w:rsidRDefault="003B57E0">
      <w:pPr>
        <w:pStyle w:val="BodyText"/>
      </w:pPr>
    </w:p>
    <w:p w14:paraId="49ADF48A" w14:textId="77777777" w:rsidR="003B57E0" w:rsidRDefault="003B57E0">
      <w:pPr>
        <w:pStyle w:val="BodyText"/>
      </w:pPr>
    </w:p>
    <w:p w14:paraId="318B3E41" w14:textId="77777777" w:rsidR="003B57E0" w:rsidRDefault="003B57E0">
      <w:pPr>
        <w:pStyle w:val="BodyText"/>
      </w:pPr>
    </w:p>
    <w:p w14:paraId="45E02193" w14:textId="77777777" w:rsidR="003B57E0" w:rsidRDefault="00EC1392">
      <w:pPr>
        <w:pStyle w:val="Heading1"/>
        <w:spacing w:line="491" w:lineRule="auto"/>
        <w:ind w:right="5176"/>
      </w:pPr>
      <w:r>
        <w:t>The</w:t>
      </w:r>
      <w:r>
        <w:rPr>
          <w:spacing w:val="-12"/>
        </w:rPr>
        <w:t xml:space="preserve"> </w:t>
      </w:r>
      <w:r>
        <w:t>Multi-disciplinary</w:t>
      </w:r>
      <w:r>
        <w:rPr>
          <w:spacing w:val="-11"/>
        </w:rPr>
        <w:t xml:space="preserve"> </w:t>
      </w:r>
      <w:r>
        <w:t>Clinical</w:t>
      </w:r>
      <w:r>
        <w:rPr>
          <w:spacing w:val="-11"/>
        </w:rPr>
        <w:t xml:space="preserve"> </w:t>
      </w:r>
      <w:r>
        <w:t>Team Inpatient Unit</w:t>
      </w:r>
    </w:p>
    <w:p w14:paraId="4274D5B3" w14:textId="77777777" w:rsidR="003B57E0" w:rsidRDefault="00EC1392">
      <w:pPr>
        <w:pStyle w:val="BodyText"/>
        <w:spacing w:line="255" w:lineRule="exact"/>
        <w:ind w:left="160"/>
        <w:jc w:val="both"/>
      </w:pPr>
      <w:r>
        <w:t>St</w:t>
      </w:r>
      <w:r>
        <w:rPr>
          <w:spacing w:val="17"/>
        </w:rPr>
        <w:t xml:space="preserve"> </w:t>
      </w:r>
      <w:r>
        <w:t>Luke’s</w:t>
      </w:r>
      <w:r>
        <w:rPr>
          <w:spacing w:val="17"/>
        </w:rPr>
        <w:t xml:space="preserve"> </w:t>
      </w:r>
      <w:r>
        <w:t>Hospice</w:t>
      </w:r>
      <w:r>
        <w:rPr>
          <w:spacing w:val="18"/>
        </w:rPr>
        <w:t xml:space="preserve"> </w:t>
      </w:r>
      <w:r>
        <w:t>has</w:t>
      </w:r>
      <w:r>
        <w:rPr>
          <w:spacing w:val="17"/>
        </w:rPr>
        <w:t xml:space="preserve"> </w:t>
      </w:r>
      <w:r>
        <w:t>a</w:t>
      </w:r>
      <w:r>
        <w:rPr>
          <w:spacing w:val="15"/>
        </w:rPr>
        <w:t xml:space="preserve"> </w:t>
      </w:r>
      <w:r>
        <w:t>12</w:t>
      </w:r>
      <w:r>
        <w:rPr>
          <w:spacing w:val="15"/>
        </w:rPr>
        <w:t xml:space="preserve"> </w:t>
      </w:r>
      <w:r>
        <w:t>bedded</w:t>
      </w:r>
      <w:r>
        <w:rPr>
          <w:spacing w:val="17"/>
        </w:rPr>
        <w:t xml:space="preserve"> </w:t>
      </w:r>
      <w:r>
        <w:t>Inpatient</w:t>
      </w:r>
      <w:r>
        <w:rPr>
          <w:spacing w:val="12"/>
        </w:rPr>
        <w:t xml:space="preserve"> </w:t>
      </w:r>
      <w:r>
        <w:t>Unit</w:t>
      </w:r>
      <w:r>
        <w:rPr>
          <w:spacing w:val="18"/>
        </w:rPr>
        <w:t xml:space="preserve"> </w:t>
      </w:r>
      <w:r>
        <w:t>staffed</w:t>
      </w:r>
      <w:r>
        <w:rPr>
          <w:spacing w:val="15"/>
        </w:rPr>
        <w:t xml:space="preserve"> </w:t>
      </w:r>
      <w:r>
        <w:t>by</w:t>
      </w:r>
      <w:r>
        <w:rPr>
          <w:spacing w:val="16"/>
        </w:rPr>
        <w:t xml:space="preserve"> </w:t>
      </w:r>
      <w:r>
        <w:t>a</w:t>
      </w:r>
      <w:r>
        <w:rPr>
          <w:spacing w:val="14"/>
        </w:rPr>
        <w:t xml:space="preserve"> </w:t>
      </w:r>
      <w:r>
        <w:t>multi-disciplinary</w:t>
      </w:r>
      <w:r>
        <w:rPr>
          <w:spacing w:val="18"/>
        </w:rPr>
        <w:t xml:space="preserve"> </w:t>
      </w:r>
      <w:r>
        <w:t>team</w:t>
      </w:r>
      <w:r>
        <w:rPr>
          <w:spacing w:val="15"/>
        </w:rPr>
        <w:t xml:space="preserve"> </w:t>
      </w:r>
      <w:r>
        <w:t>of</w:t>
      </w:r>
      <w:r>
        <w:rPr>
          <w:spacing w:val="15"/>
        </w:rPr>
        <w:t xml:space="preserve"> </w:t>
      </w:r>
      <w:r>
        <w:rPr>
          <w:spacing w:val="-2"/>
        </w:rPr>
        <w:t>Registered</w:t>
      </w:r>
    </w:p>
    <w:p w14:paraId="173710F1" w14:textId="77777777" w:rsidR="003B57E0" w:rsidRDefault="00EC1392">
      <w:pPr>
        <w:pStyle w:val="BodyText"/>
        <w:spacing w:before="1"/>
        <w:ind w:left="160"/>
        <w:jc w:val="both"/>
      </w:pPr>
      <w:r>
        <w:t>Nurses,</w:t>
      </w:r>
      <w:r>
        <w:rPr>
          <w:spacing w:val="-9"/>
        </w:rPr>
        <w:t xml:space="preserve"> </w:t>
      </w:r>
      <w:r>
        <w:t>Nurse</w:t>
      </w:r>
      <w:r>
        <w:rPr>
          <w:spacing w:val="-5"/>
        </w:rPr>
        <w:t xml:space="preserve"> </w:t>
      </w:r>
      <w:r>
        <w:t>Associates,</w:t>
      </w:r>
      <w:r>
        <w:rPr>
          <w:spacing w:val="-8"/>
        </w:rPr>
        <w:t xml:space="preserve"> </w:t>
      </w:r>
      <w:r>
        <w:t>Health</w:t>
      </w:r>
      <w:r>
        <w:rPr>
          <w:spacing w:val="-5"/>
        </w:rPr>
        <w:t xml:space="preserve"> </w:t>
      </w:r>
      <w:r>
        <w:t>Care</w:t>
      </w:r>
      <w:r>
        <w:rPr>
          <w:spacing w:val="-8"/>
        </w:rPr>
        <w:t xml:space="preserve"> </w:t>
      </w:r>
      <w:r>
        <w:t>Assistants,</w:t>
      </w:r>
      <w:r>
        <w:rPr>
          <w:spacing w:val="-8"/>
        </w:rPr>
        <w:t xml:space="preserve"> </w:t>
      </w:r>
      <w:r>
        <w:t>Doctors,</w:t>
      </w:r>
      <w:r>
        <w:rPr>
          <w:spacing w:val="-8"/>
        </w:rPr>
        <w:t xml:space="preserve"> </w:t>
      </w:r>
      <w:r>
        <w:t>physiotherapists</w:t>
      </w:r>
      <w:r>
        <w:rPr>
          <w:spacing w:val="-8"/>
        </w:rPr>
        <w:t xml:space="preserve"> </w:t>
      </w:r>
      <w:r>
        <w:t>and</w:t>
      </w:r>
      <w:r>
        <w:rPr>
          <w:spacing w:val="-8"/>
        </w:rPr>
        <w:t xml:space="preserve"> </w:t>
      </w:r>
      <w:r>
        <w:rPr>
          <w:spacing w:val="-2"/>
        </w:rPr>
        <w:t>pharmacists.</w:t>
      </w:r>
    </w:p>
    <w:p w14:paraId="3691AA05" w14:textId="77777777" w:rsidR="003B57E0" w:rsidRDefault="003B57E0">
      <w:pPr>
        <w:pStyle w:val="BodyText"/>
      </w:pPr>
    </w:p>
    <w:p w14:paraId="0D344BB3" w14:textId="77777777" w:rsidR="003B57E0" w:rsidRDefault="00EC1392">
      <w:pPr>
        <w:pStyle w:val="BodyText"/>
        <w:ind w:left="160" w:right="110"/>
        <w:jc w:val="both"/>
      </w:pPr>
      <w:proofErr w:type="gramStart"/>
      <w:r>
        <w:t>All of</w:t>
      </w:r>
      <w:proofErr w:type="gramEnd"/>
      <w:r>
        <w:t xml:space="preserve"> our nurses will have completed or be in the process of completing post-registration specialist training in palliative and/or</w:t>
      </w:r>
      <w:r>
        <w:rPr>
          <w:spacing w:val="-1"/>
        </w:rPr>
        <w:t xml:space="preserve"> </w:t>
      </w:r>
      <w:r>
        <w:t>end</w:t>
      </w:r>
      <w:r>
        <w:rPr>
          <w:spacing w:val="-1"/>
        </w:rPr>
        <w:t xml:space="preserve"> </w:t>
      </w:r>
      <w:r>
        <w:t>of</w:t>
      </w:r>
      <w:r>
        <w:rPr>
          <w:spacing w:val="-1"/>
        </w:rPr>
        <w:t xml:space="preserve"> </w:t>
      </w:r>
      <w:r>
        <w:t>life care. Several of</w:t>
      </w:r>
      <w:r>
        <w:rPr>
          <w:spacing w:val="-3"/>
        </w:rPr>
        <w:t xml:space="preserve"> </w:t>
      </w:r>
      <w:r>
        <w:t>our Healthcare Assistants have also completed additional training in palliative care and medicines administration.</w:t>
      </w:r>
    </w:p>
    <w:p w14:paraId="2A48C940" w14:textId="77777777" w:rsidR="003B57E0" w:rsidRDefault="003B57E0">
      <w:pPr>
        <w:pStyle w:val="BodyText"/>
      </w:pPr>
    </w:p>
    <w:p w14:paraId="455D7112" w14:textId="77777777" w:rsidR="003B57E0" w:rsidRDefault="003B57E0">
      <w:pPr>
        <w:pStyle w:val="BodyText"/>
      </w:pPr>
    </w:p>
    <w:p w14:paraId="2CC78AB2" w14:textId="77777777" w:rsidR="003B57E0" w:rsidRDefault="003B57E0">
      <w:pPr>
        <w:pStyle w:val="BodyText"/>
        <w:spacing w:before="2"/>
      </w:pPr>
    </w:p>
    <w:p w14:paraId="7E208941" w14:textId="77777777" w:rsidR="003B57E0" w:rsidRDefault="00EC1392">
      <w:pPr>
        <w:pStyle w:val="Heading1"/>
        <w:jc w:val="both"/>
      </w:pPr>
      <w:r>
        <w:t>The</w:t>
      </w:r>
      <w:r>
        <w:rPr>
          <w:spacing w:val="-13"/>
        </w:rPr>
        <w:t xml:space="preserve"> </w:t>
      </w:r>
      <w:r>
        <w:t>Woodgrange</w:t>
      </w:r>
      <w:r>
        <w:rPr>
          <w:spacing w:val="-12"/>
        </w:rPr>
        <w:t xml:space="preserve"> </w:t>
      </w:r>
      <w:r>
        <w:t>Centre</w:t>
      </w:r>
      <w:r>
        <w:rPr>
          <w:spacing w:val="-13"/>
        </w:rPr>
        <w:t xml:space="preserve"> </w:t>
      </w:r>
      <w:r>
        <w:t>(day</w:t>
      </w:r>
      <w:r>
        <w:rPr>
          <w:spacing w:val="-7"/>
        </w:rPr>
        <w:t xml:space="preserve"> </w:t>
      </w:r>
      <w:r>
        <w:rPr>
          <w:spacing w:val="-2"/>
        </w:rPr>
        <w:t>hospice/outpatients)</w:t>
      </w:r>
    </w:p>
    <w:p w14:paraId="413E8477" w14:textId="77777777" w:rsidR="003B57E0" w:rsidRDefault="003B57E0">
      <w:pPr>
        <w:pStyle w:val="BodyText"/>
        <w:spacing w:before="10"/>
        <w:rPr>
          <w:b/>
          <w:sz w:val="21"/>
        </w:rPr>
      </w:pPr>
    </w:p>
    <w:p w14:paraId="166C9AD5" w14:textId="77777777" w:rsidR="003B57E0" w:rsidRDefault="00EC1392">
      <w:pPr>
        <w:pStyle w:val="BodyText"/>
        <w:ind w:left="159" w:right="112"/>
        <w:jc w:val="both"/>
      </w:pPr>
      <w:r>
        <w:t>The</w:t>
      </w:r>
      <w:r>
        <w:rPr>
          <w:spacing w:val="40"/>
        </w:rPr>
        <w:t xml:space="preserve"> </w:t>
      </w:r>
      <w:r>
        <w:t>Woodgrange</w:t>
      </w:r>
      <w:r>
        <w:rPr>
          <w:spacing w:val="40"/>
        </w:rPr>
        <w:t xml:space="preserve"> </w:t>
      </w:r>
      <w:r>
        <w:t>Centre operates</w:t>
      </w:r>
      <w:r>
        <w:rPr>
          <w:spacing w:val="40"/>
        </w:rPr>
        <w:t xml:space="preserve"> </w:t>
      </w:r>
      <w:r>
        <w:t>Monday</w:t>
      </w:r>
      <w:r>
        <w:rPr>
          <w:spacing w:val="40"/>
        </w:rPr>
        <w:t xml:space="preserve"> </w:t>
      </w:r>
      <w:r>
        <w:t>to</w:t>
      </w:r>
      <w:r>
        <w:rPr>
          <w:spacing w:val="40"/>
        </w:rPr>
        <w:t xml:space="preserve"> </w:t>
      </w:r>
      <w:r>
        <w:t>Friday</w:t>
      </w:r>
      <w:r>
        <w:rPr>
          <w:spacing w:val="40"/>
        </w:rPr>
        <w:t xml:space="preserve"> </w:t>
      </w:r>
      <w:r>
        <w:t>providing</w:t>
      </w:r>
      <w:r>
        <w:rPr>
          <w:spacing w:val="40"/>
        </w:rPr>
        <w:t xml:space="preserve"> </w:t>
      </w:r>
      <w:r>
        <w:t>a</w:t>
      </w:r>
      <w:r>
        <w:rPr>
          <w:spacing w:val="40"/>
        </w:rPr>
        <w:t xml:space="preserve"> </w:t>
      </w:r>
      <w:r>
        <w:t>range</w:t>
      </w:r>
      <w:r>
        <w:rPr>
          <w:spacing w:val="40"/>
        </w:rPr>
        <w:t xml:space="preserve"> </w:t>
      </w:r>
      <w:r>
        <w:t>of</w:t>
      </w:r>
      <w:r>
        <w:rPr>
          <w:spacing w:val="40"/>
        </w:rPr>
        <w:t xml:space="preserve"> </w:t>
      </w:r>
      <w:r>
        <w:t>services</w:t>
      </w:r>
      <w:r>
        <w:rPr>
          <w:spacing w:val="40"/>
        </w:rPr>
        <w:t xml:space="preserve"> </w:t>
      </w:r>
      <w:r>
        <w:t xml:space="preserve">including patient and family activities and bereavement </w:t>
      </w:r>
      <w:proofErr w:type="spellStart"/>
      <w:r>
        <w:t>programmes</w:t>
      </w:r>
      <w:proofErr w:type="spellEnd"/>
      <w:r>
        <w:t xml:space="preserve">, as well as offering a range of complementary therapies, outpatient clinics and bespoke services. </w:t>
      </w:r>
      <w:proofErr w:type="gramStart"/>
      <w:r>
        <w:t>All of</w:t>
      </w:r>
      <w:proofErr w:type="gramEnd"/>
      <w:r>
        <w:t xml:space="preserve"> these care services are flexible packages of care delivered on an outpatient basis.</w:t>
      </w:r>
    </w:p>
    <w:p w14:paraId="5F7C896F" w14:textId="77777777" w:rsidR="003B57E0" w:rsidRDefault="003B57E0">
      <w:pPr>
        <w:jc w:val="both"/>
        <w:sectPr w:rsidR="003B57E0">
          <w:pgSz w:w="11930" w:h="16850"/>
          <w:pgMar w:top="1020" w:right="1280" w:bottom="280" w:left="1280" w:header="720" w:footer="720" w:gutter="0"/>
          <w:cols w:space="720"/>
        </w:sectPr>
      </w:pPr>
    </w:p>
    <w:p w14:paraId="47B16009" w14:textId="77777777" w:rsidR="003B57E0" w:rsidRDefault="00EC1392">
      <w:pPr>
        <w:pStyle w:val="Heading1"/>
        <w:spacing w:before="34"/>
        <w:ind w:left="200"/>
      </w:pPr>
      <w:r>
        <w:lastRenderedPageBreak/>
        <w:t>Community</w:t>
      </w:r>
      <w:r>
        <w:rPr>
          <w:spacing w:val="-2"/>
        </w:rPr>
        <w:t xml:space="preserve"> </w:t>
      </w:r>
      <w:r>
        <w:t>End</w:t>
      </w:r>
      <w:r>
        <w:rPr>
          <w:spacing w:val="-4"/>
        </w:rPr>
        <w:t xml:space="preserve"> </w:t>
      </w:r>
      <w:r>
        <w:t>of</w:t>
      </w:r>
      <w:r>
        <w:rPr>
          <w:spacing w:val="-6"/>
        </w:rPr>
        <w:t xml:space="preserve"> </w:t>
      </w:r>
      <w:r>
        <w:t>Life</w:t>
      </w:r>
      <w:r>
        <w:rPr>
          <w:spacing w:val="-5"/>
        </w:rPr>
        <w:t xml:space="preserve"> </w:t>
      </w:r>
      <w:r>
        <w:t>&amp;</w:t>
      </w:r>
      <w:r>
        <w:rPr>
          <w:spacing w:val="-2"/>
        </w:rPr>
        <w:t xml:space="preserve"> </w:t>
      </w:r>
      <w:r>
        <w:t>Palliative</w:t>
      </w:r>
      <w:r>
        <w:rPr>
          <w:spacing w:val="-6"/>
        </w:rPr>
        <w:t xml:space="preserve"> </w:t>
      </w:r>
      <w:r>
        <w:t>Care</w:t>
      </w:r>
      <w:r>
        <w:rPr>
          <w:spacing w:val="-5"/>
        </w:rPr>
        <w:t xml:space="preserve"> </w:t>
      </w:r>
      <w:r>
        <w:rPr>
          <w:spacing w:val="-4"/>
        </w:rPr>
        <w:t>Team</w:t>
      </w:r>
    </w:p>
    <w:p w14:paraId="7ABE04A5" w14:textId="77777777" w:rsidR="003B57E0" w:rsidRDefault="003B57E0">
      <w:pPr>
        <w:pStyle w:val="BodyText"/>
        <w:spacing w:before="1"/>
        <w:rPr>
          <w:b/>
          <w:sz w:val="19"/>
        </w:rPr>
      </w:pPr>
    </w:p>
    <w:p w14:paraId="66C523CD" w14:textId="77777777" w:rsidR="003B57E0" w:rsidRDefault="00EC1392">
      <w:pPr>
        <w:pStyle w:val="BodyText"/>
        <w:spacing w:line="237" w:lineRule="auto"/>
        <w:ind w:left="160" w:right="108" w:hanging="1"/>
        <w:jc w:val="both"/>
      </w:pPr>
      <w:r>
        <w:t>The Community Palliative Care Team, Clinical Nurse Specialists, Consultants and Social Workers visit Patients in their own homes in the North Brent area. The team deliver specialist care through expert assessment and</w:t>
      </w:r>
      <w:r>
        <w:rPr>
          <w:spacing w:val="-1"/>
        </w:rPr>
        <w:t xml:space="preserve"> </w:t>
      </w:r>
      <w:r>
        <w:t xml:space="preserve">maintenance of treatment </w:t>
      </w:r>
      <w:proofErr w:type="spellStart"/>
      <w:r>
        <w:t>regimes</w:t>
      </w:r>
      <w:proofErr w:type="spellEnd"/>
      <w:r>
        <w:t xml:space="preserve"> and through specialist advice</w:t>
      </w:r>
      <w:r>
        <w:rPr>
          <w:spacing w:val="-1"/>
        </w:rPr>
        <w:t xml:space="preserve"> </w:t>
      </w:r>
      <w:r>
        <w:t>to the primary care team and other services involved in the patients care. The service operates seven</w:t>
      </w:r>
      <w:r>
        <w:rPr>
          <w:spacing w:val="-2"/>
        </w:rPr>
        <w:t xml:space="preserve"> </w:t>
      </w:r>
      <w:r>
        <w:t>days</w:t>
      </w:r>
      <w:r>
        <w:rPr>
          <w:spacing w:val="-1"/>
        </w:rPr>
        <w:t xml:space="preserve"> </w:t>
      </w:r>
      <w:r>
        <w:t>a</w:t>
      </w:r>
      <w:r>
        <w:rPr>
          <w:spacing w:val="-1"/>
        </w:rPr>
        <w:t xml:space="preserve"> </w:t>
      </w:r>
      <w:r>
        <w:t>week.</w:t>
      </w:r>
    </w:p>
    <w:p w14:paraId="33FB6509" w14:textId="77777777" w:rsidR="003B57E0" w:rsidRDefault="003B57E0">
      <w:pPr>
        <w:pStyle w:val="BodyText"/>
      </w:pPr>
    </w:p>
    <w:p w14:paraId="4E5FE3E2" w14:textId="77777777" w:rsidR="003B57E0" w:rsidRDefault="00EC1392">
      <w:pPr>
        <w:pStyle w:val="Heading1"/>
      </w:pPr>
      <w:r>
        <w:t>Hospice</w:t>
      </w:r>
      <w:r>
        <w:rPr>
          <w:spacing w:val="-8"/>
        </w:rPr>
        <w:t xml:space="preserve"> </w:t>
      </w:r>
      <w:r>
        <w:t>at</w:t>
      </w:r>
      <w:r>
        <w:rPr>
          <w:spacing w:val="-6"/>
        </w:rPr>
        <w:t xml:space="preserve"> </w:t>
      </w:r>
      <w:r>
        <w:t>Home</w:t>
      </w:r>
      <w:r>
        <w:rPr>
          <w:spacing w:val="-5"/>
        </w:rPr>
        <w:t xml:space="preserve"> </w:t>
      </w:r>
      <w:r>
        <w:rPr>
          <w:spacing w:val="-4"/>
        </w:rPr>
        <w:t>Team</w:t>
      </w:r>
    </w:p>
    <w:p w14:paraId="4FB6383B" w14:textId="77777777" w:rsidR="003B57E0" w:rsidRDefault="003B57E0">
      <w:pPr>
        <w:pStyle w:val="BodyText"/>
        <w:rPr>
          <w:b/>
        </w:rPr>
      </w:pPr>
    </w:p>
    <w:p w14:paraId="1C981530" w14:textId="77777777" w:rsidR="003B57E0" w:rsidRDefault="00EC1392">
      <w:pPr>
        <w:pStyle w:val="BodyText"/>
        <w:spacing w:before="1"/>
        <w:ind w:left="158" w:right="111" w:firstLine="1"/>
        <w:jc w:val="both"/>
      </w:pPr>
      <w:r>
        <w:t>The</w:t>
      </w:r>
      <w:r>
        <w:rPr>
          <w:spacing w:val="40"/>
        </w:rPr>
        <w:t xml:space="preserve"> </w:t>
      </w:r>
      <w:r>
        <w:t>Hospice</w:t>
      </w:r>
      <w:r>
        <w:rPr>
          <w:spacing w:val="40"/>
        </w:rPr>
        <w:t xml:space="preserve"> </w:t>
      </w:r>
      <w:r>
        <w:t>at Home Team</w:t>
      </w:r>
      <w:r>
        <w:rPr>
          <w:spacing w:val="40"/>
        </w:rPr>
        <w:t xml:space="preserve"> </w:t>
      </w:r>
      <w:proofErr w:type="gramStart"/>
      <w:r>
        <w:t>provide</w:t>
      </w:r>
      <w:proofErr w:type="gramEnd"/>
      <w:r>
        <w:t xml:space="preserve"> hands on care</w:t>
      </w:r>
      <w:r>
        <w:rPr>
          <w:spacing w:val="40"/>
        </w:rPr>
        <w:t xml:space="preserve"> </w:t>
      </w:r>
      <w:r>
        <w:t>in the</w:t>
      </w:r>
      <w:r>
        <w:rPr>
          <w:spacing w:val="40"/>
        </w:rPr>
        <w:t xml:space="preserve"> </w:t>
      </w:r>
      <w:r>
        <w:t>patient’s home</w:t>
      </w:r>
      <w:r>
        <w:rPr>
          <w:spacing w:val="40"/>
        </w:rPr>
        <w:t xml:space="preserve"> </w:t>
      </w:r>
      <w:r>
        <w:t>following expert assessment of care needs. The Registered Nurses work with the Primary Care team and Continuing Care Services to assess the care package required to support a patient at home. The care package is delivered by our team of trained Healthcare Assistants or carers from selected and approved care agencies</w:t>
      </w:r>
      <w:r>
        <w:rPr>
          <w:spacing w:val="-3"/>
        </w:rPr>
        <w:t xml:space="preserve"> </w:t>
      </w:r>
      <w:r>
        <w:t>supported by the</w:t>
      </w:r>
      <w:r>
        <w:rPr>
          <w:spacing w:val="-2"/>
        </w:rPr>
        <w:t xml:space="preserve"> </w:t>
      </w:r>
      <w:r>
        <w:t>Registered Nurses.</w:t>
      </w:r>
      <w:r>
        <w:rPr>
          <w:spacing w:val="40"/>
        </w:rPr>
        <w:t xml:space="preserve"> </w:t>
      </w:r>
      <w:r>
        <w:t>Referrals</w:t>
      </w:r>
      <w:r>
        <w:rPr>
          <w:spacing w:val="-1"/>
        </w:rPr>
        <w:t xml:space="preserve"> </w:t>
      </w:r>
      <w:r>
        <w:t>can be</w:t>
      </w:r>
      <w:r>
        <w:rPr>
          <w:spacing w:val="-2"/>
        </w:rPr>
        <w:t xml:space="preserve"> </w:t>
      </w:r>
      <w:r>
        <w:t>made to the team seven days</w:t>
      </w:r>
      <w:r>
        <w:rPr>
          <w:spacing w:val="-1"/>
        </w:rPr>
        <w:t xml:space="preserve"> </w:t>
      </w:r>
      <w:r>
        <w:t>a</w:t>
      </w:r>
      <w:r>
        <w:rPr>
          <w:spacing w:val="-1"/>
        </w:rPr>
        <w:t xml:space="preserve"> </w:t>
      </w:r>
      <w:r>
        <w:t>week. Care can usually be arranged to commence within 24 hours and care packages are delivered.</w:t>
      </w:r>
      <w:r>
        <w:rPr>
          <w:spacing w:val="40"/>
        </w:rPr>
        <w:t xml:space="preserve"> </w:t>
      </w:r>
      <w:r>
        <w:t>Night care is provided through an arrangement with Marie Curie and external agencies.</w:t>
      </w:r>
    </w:p>
    <w:p w14:paraId="11719F8B" w14:textId="77777777" w:rsidR="003B57E0" w:rsidRDefault="003B57E0">
      <w:pPr>
        <w:pStyle w:val="BodyText"/>
        <w:spacing w:before="2"/>
      </w:pPr>
    </w:p>
    <w:p w14:paraId="4F024773" w14:textId="77777777" w:rsidR="003B57E0" w:rsidRDefault="00EC1392">
      <w:pPr>
        <w:pStyle w:val="BodyText"/>
        <w:ind w:left="159" w:right="114"/>
        <w:jc w:val="both"/>
      </w:pPr>
      <w:r>
        <w:t>The</w:t>
      </w:r>
      <w:r>
        <w:rPr>
          <w:spacing w:val="20"/>
        </w:rPr>
        <w:t xml:space="preserve"> </w:t>
      </w:r>
      <w:r>
        <w:t>Palliative</w:t>
      </w:r>
      <w:r>
        <w:rPr>
          <w:spacing w:val="-7"/>
        </w:rPr>
        <w:t xml:space="preserve"> </w:t>
      </w:r>
      <w:r>
        <w:t>Helpline (Pall</w:t>
      </w:r>
      <w:r>
        <w:rPr>
          <w:spacing w:val="-11"/>
        </w:rPr>
        <w:t xml:space="preserve"> </w:t>
      </w:r>
      <w:r>
        <w:t>24)</w:t>
      </w:r>
      <w:r>
        <w:rPr>
          <w:spacing w:val="20"/>
        </w:rPr>
        <w:t xml:space="preserve"> </w:t>
      </w:r>
      <w:r>
        <w:t>is</w:t>
      </w:r>
      <w:r>
        <w:rPr>
          <w:spacing w:val="20"/>
        </w:rPr>
        <w:t xml:space="preserve"> </w:t>
      </w:r>
      <w:r>
        <w:t>a</w:t>
      </w:r>
      <w:r>
        <w:rPr>
          <w:spacing w:val="20"/>
        </w:rPr>
        <w:t xml:space="preserve"> </w:t>
      </w:r>
      <w:r>
        <w:t>telephone</w:t>
      </w:r>
      <w:r>
        <w:rPr>
          <w:spacing w:val="20"/>
        </w:rPr>
        <w:t xml:space="preserve"> </w:t>
      </w:r>
      <w:r>
        <w:t>service</w:t>
      </w:r>
      <w:r>
        <w:rPr>
          <w:spacing w:val="-10"/>
        </w:rPr>
        <w:t xml:space="preserve"> </w:t>
      </w:r>
      <w:r>
        <w:t>provided</w:t>
      </w:r>
      <w:r>
        <w:rPr>
          <w:spacing w:val="-9"/>
        </w:rPr>
        <w:t xml:space="preserve"> </w:t>
      </w:r>
      <w:r>
        <w:t>by</w:t>
      </w:r>
      <w:r>
        <w:rPr>
          <w:spacing w:val="-7"/>
        </w:rPr>
        <w:t xml:space="preserve"> </w:t>
      </w:r>
      <w:r>
        <w:t>nurses</w:t>
      </w:r>
      <w:r>
        <w:rPr>
          <w:spacing w:val="-8"/>
        </w:rPr>
        <w:t xml:space="preserve"> </w:t>
      </w:r>
      <w:r>
        <w:t>and</w:t>
      </w:r>
      <w:r>
        <w:rPr>
          <w:spacing w:val="-9"/>
        </w:rPr>
        <w:t xml:space="preserve"> </w:t>
      </w:r>
      <w:r>
        <w:t>doctors</w:t>
      </w:r>
      <w:r>
        <w:rPr>
          <w:spacing w:val="-8"/>
        </w:rPr>
        <w:t xml:space="preserve"> </w:t>
      </w:r>
      <w:r>
        <w:t>and</w:t>
      </w:r>
      <w:r>
        <w:rPr>
          <w:spacing w:val="-9"/>
        </w:rPr>
        <w:t xml:space="preserve"> </w:t>
      </w:r>
      <w:r>
        <w:t>is</w:t>
      </w:r>
      <w:r>
        <w:rPr>
          <w:spacing w:val="-8"/>
        </w:rPr>
        <w:t xml:space="preserve"> </w:t>
      </w:r>
      <w:r>
        <w:t>available to</w:t>
      </w:r>
      <w:r>
        <w:rPr>
          <w:spacing w:val="40"/>
        </w:rPr>
        <w:t xml:space="preserve"> </w:t>
      </w:r>
      <w:r>
        <w:t>patients,</w:t>
      </w:r>
      <w:r>
        <w:rPr>
          <w:spacing w:val="40"/>
        </w:rPr>
        <w:t xml:space="preserve"> </w:t>
      </w:r>
      <w:r>
        <w:t>families</w:t>
      </w:r>
      <w:r>
        <w:rPr>
          <w:spacing w:val="40"/>
        </w:rPr>
        <w:t xml:space="preserve"> </w:t>
      </w:r>
      <w:r>
        <w:t>and</w:t>
      </w:r>
      <w:r>
        <w:rPr>
          <w:spacing w:val="40"/>
        </w:rPr>
        <w:t xml:space="preserve"> </w:t>
      </w:r>
      <w:r>
        <w:t>a</w:t>
      </w:r>
      <w:r>
        <w:rPr>
          <w:spacing w:val="40"/>
        </w:rPr>
        <w:t xml:space="preserve"> </w:t>
      </w:r>
      <w:r>
        <w:t>wide range of healthcare professionals across Harrow and North Brent who</w:t>
      </w:r>
      <w:r>
        <w:rPr>
          <w:spacing w:val="-13"/>
        </w:rPr>
        <w:t xml:space="preserve"> </w:t>
      </w:r>
      <w:r>
        <w:t>need</w:t>
      </w:r>
      <w:r>
        <w:rPr>
          <w:spacing w:val="-11"/>
        </w:rPr>
        <w:t xml:space="preserve"> </w:t>
      </w:r>
      <w:r>
        <w:t>advice</w:t>
      </w:r>
      <w:r>
        <w:rPr>
          <w:spacing w:val="-9"/>
        </w:rPr>
        <w:t xml:space="preserve"> </w:t>
      </w:r>
      <w:r>
        <w:t>and</w:t>
      </w:r>
      <w:r>
        <w:rPr>
          <w:spacing w:val="-11"/>
        </w:rPr>
        <w:t xml:space="preserve"> </w:t>
      </w:r>
      <w:r>
        <w:t>support</w:t>
      </w:r>
      <w:r>
        <w:rPr>
          <w:spacing w:val="-9"/>
        </w:rPr>
        <w:t xml:space="preserve"> </w:t>
      </w:r>
      <w:r>
        <w:t>regarding</w:t>
      </w:r>
      <w:r>
        <w:rPr>
          <w:spacing w:val="-11"/>
        </w:rPr>
        <w:t xml:space="preserve"> </w:t>
      </w:r>
      <w:proofErr w:type="gramStart"/>
      <w:r>
        <w:t>End</w:t>
      </w:r>
      <w:r>
        <w:rPr>
          <w:spacing w:val="-13"/>
        </w:rPr>
        <w:t xml:space="preserve"> </w:t>
      </w:r>
      <w:r>
        <w:t>of</w:t>
      </w:r>
      <w:r>
        <w:rPr>
          <w:spacing w:val="-9"/>
        </w:rPr>
        <w:t xml:space="preserve"> </w:t>
      </w:r>
      <w:r>
        <w:t>Life</w:t>
      </w:r>
      <w:proofErr w:type="gramEnd"/>
      <w:r>
        <w:rPr>
          <w:spacing w:val="-12"/>
        </w:rPr>
        <w:t xml:space="preserve"> </w:t>
      </w:r>
      <w:r>
        <w:t>Care.</w:t>
      </w:r>
      <w:r>
        <w:rPr>
          <w:spacing w:val="-10"/>
        </w:rPr>
        <w:t xml:space="preserve"> </w:t>
      </w:r>
      <w:r>
        <w:t>Where</w:t>
      </w:r>
      <w:r>
        <w:rPr>
          <w:spacing w:val="-13"/>
        </w:rPr>
        <w:t xml:space="preserve"> </w:t>
      </w:r>
      <w:r>
        <w:t>appropriate</w:t>
      </w:r>
      <w:r>
        <w:rPr>
          <w:spacing w:val="-11"/>
        </w:rPr>
        <w:t xml:space="preserve"> </w:t>
      </w:r>
      <w:r>
        <w:t>the</w:t>
      </w:r>
      <w:r>
        <w:rPr>
          <w:spacing w:val="-12"/>
        </w:rPr>
        <w:t xml:space="preserve"> </w:t>
      </w:r>
      <w:r>
        <w:t>team</w:t>
      </w:r>
      <w:r>
        <w:rPr>
          <w:spacing w:val="-13"/>
        </w:rPr>
        <w:t xml:space="preserve"> </w:t>
      </w:r>
      <w:r>
        <w:t>will</w:t>
      </w:r>
      <w:r>
        <w:rPr>
          <w:spacing w:val="-12"/>
        </w:rPr>
        <w:t xml:space="preserve"> </w:t>
      </w:r>
      <w:r>
        <w:t>make</w:t>
      </w:r>
      <w:r>
        <w:rPr>
          <w:spacing w:val="-12"/>
        </w:rPr>
        <w:t xml:space="preserve"> </w:t>
      </w:r>
      <w:r>
        <w:t>urgent home visits to assess needs and deliver care.</w:t>
      </w:r>
    </w:p>
    <w:p w14:paraId="257BEA36" w14:textId="77777777" w:rsidR="003B57E0" w:rsidRDefault="003B57E0">
      <w:pPr>
        <w:pStyle w:val="BodyText"/>
        <w:spacing w:before="10"/>
        <w:rPr>
          <w:sz w:val="21"/>
        </w:rPr>
      </w:pPr>
    </w:p>
    <w:p w14:paraId="1DD4CE85" w14:textId="77777777" w:rsidR="003B57E0" w:rsidRDefault="00EC1392">
      <w:pPr>
        <w:pStyle w:val="Heading1"/>
        <w:spacing w:before="1"/>
        <w:ind w:left="161"/>
      </w:pPr>
      <w:r>
        <w:t>Patient</w:t>
      </w:r>
      <w:r>
        <w:rPr>
          <w:spacing w:val="-8"/>
        </w:rPr>
        <w:t xml:space="preserve"> </w:t>
      </w:r>
      <w:r>
        <w:t>and</w:t>
      </w:r>
      <w:r>
        <w:rPr>
          <w:spacing w:val="-9"/>
        </w:rPr>
        <w:t xml:space="preserve"> </w:t>
      </w:r>
      <w:r>
        <w:t>Family</w:t>
      </w:r>
      <w:r>
        <w:rPr>
          <w:spacing w:val="-7"/>
        </w:rPr>
        <w:t xml:space="preserve"> </w:t>
      </w:r>
      <w:r>
        <w:t>Support</w:t>
      </w:r>
      <w:r>
        <w:rPr>
          <w:spacing w:val="-7"/>
        </w:rPr>
        <w:t xml:space="preserve"> </w:t>
      </w:r>
      <w:r>
        <w:rPr>
          <w:spacing w:val="-2"/>
        </w:rPr>
        <w:t>Services</w:t>
      </w:r>
    </w:p>
    <w:p w14:paraId="080380F0" w14:textId="77777777" w:rsidR="003B57E0" w:rsidRDefault="003B57E0">
      <w:pPr>
        <w:pStyle w:val="BodyText"/>
        <w:spacing w:before="4"/>
        <w:rPr>
          <w:b/>
          <w:sz w:val="25"/>
        </w:rPr>
      </w:pPr>
    </w:p>
    <w:p w14:paraId="097628A5" w14:textId="77777777" w:rsidR="003B57E0" w:rsidRDefault="00EC1392">
      <w:pPr>
        <w:pStyle w:val="BodyText"/>
        <w:ind w:left="163" w:right="108" w:hanging="3"/>
        <w:jc w:val="both"/>
      </w:pPr>
      <w:r>
        <w:t>The</w:t>
      </w:r>
      <w:r>
        <w:rPr>
          <w:spacing w:val="-9"/>
        </w:rPr>
        <w:t xml:space="preserve"> </w:t>
      </w:r>
      <w:r>
        <w:t>Patient</w:t>
      </w:r>
      <w:r>
        <w:rPr>
          <w:spacing w:val="-10"/>
        </w:rPr>
        <w:t xml:space="preserve"> </w:t>
      </w:r>
      <w:r>
        <w:t>and</w:t>
      </w:r>
      <w:r>
        <w:rPr>
          <w:spacing w:val="-8"/>
        </w:rPr>
        <w:t xml:space="preserve"> </w:t>
      </w:r>
      <w:r>
        <w:t>Family</w:t>
      </w:r>
      <w:r>
        <w:rPr>
          <w:spacing w:val="-7"/>
        </w:rPr>
        <w:t xml:space="preserve"> </w:t>
      </w:r>
      <w:r>
        <w:t>Support</w:t>
      </w:r>
      <w:r>
        <w:rPr>
          <w:spacing w:val="-7"/>
        </w:rPr>
        <w:t xml:space="preserve"> </w:t>
      </w:r>
      <w:r>
        <w:t>Team</w:t>
      </w:r>
      <w:r>
        <w:rPr>
          <w:spacing w:val="-6"/>
        </w:rPr>
        <w:t xml:space="preserve"> </w:t>
      </w:r>
      <w:proofErr w:type="gramStart"/>
      <w:r>
        <w:t>provide</w:t>
      </w:r>
      <w:proofErr w:type="gramEnd"/>
      <w:r>
        <w:rPr>
          <w:spacing w:val="-7"/>
        </w:rPr>
        <w:t xml:space="preserve"> </w:t>
      </w:r>
      <w:r>
        <w:t>support</w:t>
      </w:r>
      <w:r>
        <w:rPr>
          <w:spacing w:val="-7"/>
        </w:rPr>
        <w:t xml:space="preserve"> </w:t>
      </w:r>
      <w:r>
        <w:t>and</w:t>
      </w:r>
      <w:r>
        <w:rPr>
          <w:spacing w:val="-11"/>
        </w:rPr>
        <w:t xml:space="preserve"> </w:t>
      </w:r>
      <w:r>
        <w:t>care</w:t>
      </w:r>
      <w:r>
        <w:rPr>
          <w:spacing w:val="-10"/>
        </w:rPr>
        <w:t xml:space="preserve"> </w:t>
      </w:r>
      <w:r>
        <w:t>to</w:t>
      </w:r>
      <w:r>
        <w:rPr>
          <w:spacing w:val="-6"/>
        </w:rPr>
        <w:t xml:space="preserve"> </w:t>
      </w:r>
      <w:r>
        <w:t>patients,</w:t>
      </w:r>
      <w:r>
        <w:rPr>
          <w:spacing w:val="-8"/>
        </w:rPr>
        <w:t xml:space="preserve"> </w:t>
      </w:r>
      <w:r>
        <w:t>carers</w:t>
      </w:r>
      <w:r>
        <w:rPr>
          <w:spacing w:val="-12"/>
        </w:rPr>
        <w:t xml:space="preserve"> </w:t>
      </w:r>
      <w:r>
        <w:t>and</w:t>
      </w:r>
      <w:r>
        <w:rPr>
          <w:spacing w:val="-8"/>
        </w:rPr>
        <w:t xml:space="preserve"> </w:t>
      </w:r>
      <w:r>
        <w:t>families</w:t>
      </w:r>
      <w:r>
        <w:rPr>
          <w:spacing w:val="-10"/>
        </w:rPr>
        <w:t xml:space="preserve"> </w:t>
      </w:r>
      <w:r>
        <w:t>ranging from advice about benefits, welfare issues and emotional support, to the management of more complex psychological issues. The bereavement service is managed through the team and supports carers and families after the death of a</w:t>
      </w:r>
      <w:r>
        <w:rPr>
          <w:spacing w:val="-1"/>
        </w:rPr>
        <w:t xml:space="preserve"> </w:t>
      </w:r>
      <w:r>
        <w:t>loved one.</w:t>
      </w:r>
      <w:r>
        <w:rPr>
          <w:spacing w:val="-9"/>
        </w:rPr>
        <w:t xml:space="preserve"> </w:t>
      </w:r>
      <w:r>
        <w:t>Our Community Support Volunteer</w:t>
      </w:r>
      <w:r>
        <w:rPr>
          <w:spacing w:val="-9"/>
        </w:rPr>
        <w:t xml:space="preserve"> </w:t>
      </w:r>
      <w:r>
        <w:t>Service</w:t>
      </w:r>
      <w:r>
        <w:rPr>
          <w:spacing w:val="-9"/>
        </w:rPr>
        <w:t xml:space="preserve"> </w:t>
      </w:r>
      <w:proofErr w:type="gramStart"/>
      <w:r>
        <w:t>provide</w:t>
      </w:r>
      <w:proofErr w:type="gramEnd"/>
      <w:r>
        <w:t xml:space="preserve"> practical support and companionship to people at home.</w:t>
      </w:r>
    </w:p>
    <w:p w14:paraId="1501F0ED" w14:textId="77777777" w:rsidR="003B57E0" w:rsidRDefault="003B57E0">
      <w:pPr>
        <w:pStyle w:val="BodyText"/>
        <w:spacing w:before="4"/>
        <w:rPr>
          <w:sz w:val="25"/>
        </w:rPr>
      </w:pPr>
    </w:p>
    <w:p w14:paraId="0684634E" w14:textId="77777777" w:rsidR="003B57E0" w:rsidRDefault="00EC1392">
      <w:pPr>
        <w:pStyle w:val="Heading1"/>
        <w:jc w:val="both"/>
      </w:pPr>
      <w:r>
        <w:t>Education</w:t>
      </w:r>
      <w:r>
        <w:rPr>
          <w:spacing w:val="-11"/>
        </w:rPr>
        <w:t xml:space="preserve"> </w:t>
      </w:r>
      <w:r>
        <w:t>and</w:t>
      </w:r>
      <w:r>
        <w:rPr>
          <w:spacing w:val="-12"/>
        </w:rPr>
        <w:t xml:space="preserve"> </w:t>
      </w:r>
      <w:r>
        <w:t>Professional</w:t>
      </w:r>
      <w:r>
        <w:rPr>
          <w:spacing w:val="-10"/>
        </w:rPr>
        <w:t xml:space="preserve"> </w:t>
      </w:r>
      <w:r>
        <w:t>Development</w:t>
      </w:r>
      <w:r>
        <w:rPr>
          <w:spacing w:val="-9"/>
        </w:rPr>
        <w:t xml:space="preserve"> </w:t>
      </w:r>
      <w:r>
        <w:rPr>
          <w:spacing w:val="-4"/>
        </w:rPr>
        <w:t>Team</w:t>
      </w:r>
    </w:p>
    <w:p w14:paraId="1FE26B73" w14:textId="77777777" w:rsidR="003B57E0" w:rsidRDefault="003B57E0">
      <w:pPr>
        <w:pStyle w:val="BodyText"/>
        <w:spacing w:before="2"/>
        <w:rPr>
          <w:b/>
          <w:sz w:val="25"/>
        </w:rPr>
      </w:pPr>
    </w:p>
    <w:p w14:paraId="4C40D286" w14:textId="77777777" w:rsidR="003B57E0" w:rsidRDefault="00EC1392">
      <w:pPr>
        <w:pStyle w:val="BodyText"/>
        <w:ind w:left="160" w:right="110" w:hanging="2"/>
        <w:jc w:val="both"/>
      </w:pPr>
      <w:r>
        <w:t xml:space="preserve">The Hospice is committed to supporting continued professional development </w:t>
      </w:r>
      <w:proofErr w:type="spellStart"/>
      <w:r>
        <w:t>programmes</w:t>
      </w:r>
      <w:proofErr w:type="spellEnd"/>
      <w:r>
        <w:t xml:space="preserve"> for all staff. The</w:t>
      </w:r>
      <w:r>
        <w:rPr>
          <w:spacing w:val="-8"/>
        </w:rPr>
        <w:t xml:space="preserve"> </w:t>
      </w:r>
      <w:r>
        <w:t>team provide an education service for both internal and external participants. They work closely</w:t>
      </w:r>
      <w:r>
        <w:rPr>
          <w:spacing w:val="-13"/>
        </w:rPr>
        <w:t xml:space="preserve"> </w:t>
      </w:r>
      <w:r>
        <w:t>with</w:t>
      </w:r>
      <w:r>
        <w:rPr>
          <w:spacing w:val="-1"/>
        </w:rPr>
        <w:t xml:space="preserve"> </w:t>
      </w:r>
      <w:r>
        <w:t>the Clinical</w:t>
      </w:r>
      <w:r>
        <w:rPr>
          <w:spacing w:val="-3"/>
        </w:rPr>
        <w:t xml:space="preserve"> </w:t>
      </w:r>
      <w:r>
        <w:t>and</w:t>
      </w:r>
      <w:r>
        <w:rPr>
          <w:spacing w:val="-1"/>
        </w:rPr>
        <w:t xml:space="preserve"> </w:t>
      </w:r>
      <w:r>
        <w:t>Human</w:t>
      </w:r>
      <w:r>
        <w:rPr>
          <w:spacing w:val="-1"/>
        </w:rPr>
        <w:t xml:space="preserve"> </w:t>
      </w:r>
      <w:r>
        <w:t>Resource team to ensure staff</w:t>
      </w:r>
      <w:r>
        <w:rPr>
          <w:spacing w:val="-1"/>
        </w:rPr>
        <w:t xml:space="preserve"> </w:t>
      </w:r>
      <w:r>
        <w:t>meet statutory training</w:t>
      </w:r>
      <w:r>
        <w:rPr>
          <w:spacing w:val="-3"/>
        </w:rPr>
        <w:t xml:space="preserve"> </w:t>
      </w:r>
      <w:r>
        <w:t>obligations and are supported in their revalidation, registration and career development.</w:t>
      </w:r>
    </w:p>
    <w:p w14:paraId="6DD93DE9" w14:textId="77777777" w:rsidR="003B57E0" w:rsidRDefault="003B57E0">
      <w:pPr>
        <w:pStyle w:val="BodyText"/>
        <w:spacing w:before="1"/>
      </w:pPr>
    </w:p>
    <w:p w14:paraId="42290EAD" w14:textId="77777777" w:rsidR="003B57E0" w:rsidRDefault="00EC1392">
      <w:pPr>
        <w:pStyle w:val="Heading1"/>
        <w:jc w:val="both"/>
      </w:pPr>
      <w:r>
        <w:t>Human</w:t>
      </w:r>
      <w:r>
        <w:rPr>
          <w:spacing w:val="-9"/>
        </w:rPr>
        <w:t xml:space="preserve"> </w:t>
      </w:r>
      <w:r>
        <w:t>Resource</w:t>
      </w:r>
      <w:r>
        <w:rPr>
          <w:spacing w:val="-9"/>
        </w:rPr>
        <w:t xml:space="preserve"> </w:t>
      </w:r>
      <w:r>
        <w:rPr>
          <w:spacing w:val="-4"/>
        </w:rPr>
        <w:t>Team</w:t>
      </w:r>
    </w:p>
    <w:p w14:paraId="3C24E694" w14:textId="77777777" w:rsidR="003B57E0" w:rsidRDefault="003B57E0">
      <w:pPr>
        <w:pStyle w:val="BodyText"/>
        <w:spacing w:before="2"/>
        <w:rPr>
          <w:b/>
          <w:sz w:val="25"/>
        </w:rPr>
      </w:pPr>
    </w:p>
    <w:p w14:paraId="6EAE8C89" w14:textId="77777777" w:rsidR="003B57E0" w:rsidRDefault="00EC1392">
      <w:pPr>
        <w:pStyle w:val="BodyText"/>
        <w:ind w:left="157" w:right="111" w:firstLine="2"/>
        <w:jc w:val="both"/>
      </w:pPr>
      <w:r>
        <w:t>The HR team,</w:t>
      </w:r>
      <w:r>
        <w:rPr>
          <w:spacing w:val="-7"/>
        </w:rPr>
        <w:t xml:space="preserve"> </w:t>
      </w:r>
      <w:r>
        <w:t>in</w:t>
      </w:r>
      <w:r>
        <w:rPr>
          <w:spacing w:val="-5"/>
        </w:rPr>
        <w:t xml:space="preserve"> </w:t>
      </w:r>
      <w:r>
        <w:t>partnership</w:t>
      </w:r>
      <w:r>
        <w:rPr>
          <w:spacing w:val="-5"/>
        </w:rPr>
        <w:t xml:space="preserve"> </w:t>
      </w:r>
      <w:r>
        <w:t>with</w:t>
      </w:r>
      <w:r>
        <w:rPr>
          <w:spacing w:val="-5"/>
        </w:rPr>
        <w:t xml:space="preserve"> </w:t>
      </w:r>
      <w:r>
        <w:t>team</w:t>
      </w:r>
      <w:r>
        <w:rPr>
          <w:spacing w:val="-5"/>
        </w:rPr>
        <w:t xml:space="preserve"> </w:t>
      </w:r>
      <w:r>
        <w:t>members, manage the recruitment process and support staff whilst employed. They maintain a</w:t>
      </w:r>
      <w:r>
        <w:rPr>
          <w:spacing w:val="-4"/>
        </w:rPr>
        <w:t xml:space="preserve"> </w:t>
      </w:r>
      <w:r>
        <w:t>full suite of policies working closely with the clinical teams, the education</w:t>
      </w:r>
      <w:r>
        <w:rPr>
          <w:spacing w:val="40"/>
        </w:rPr>
        <w:t xml:space="preserve"> </w:t>
      </w:r>
      <w:r>
        <w:t>team</w:t>
      </w:r>
      <w:r>
        <w:rPr>
          <w:spacing w:val="40"/>
        </w:rPr>
        <w:t xml:space="preserve"> </w:t>
      </w:r>
      <w:r>
        <w:t>and</w:t>
      </w:r>
      <w:r>
        <w:rPr>
          <w:spacing w:val="40"/>
        </w:rPr>
        <w:t xml:space="preserve"> </w:t>
      </w:r>
      <w:r>
        <w:t>finance team</w:t>
      </w:r>
      <w:r>
        <w:rPr>
          <w:spacing w:val="40"/>
        </w:rPr>
        <w:t xml:space="preserve"> </w:t>
      </w:r>
      <w:r>
        <w:t>to ensure our staff are appropriately supported, trained and remunerated for their work. The Hospice aims to operate a no blame culture and our disciplinary policies support this.</w:t>
      </w:r>
    </w:p>
    <w:p w14:paraId="39525CA1" w14:textId="77777777" w:rsidR="003B57E0" w:rsidRDefault="003B57E0">
      <w:pPr>
        <w:pStyle w:val="BodyText"/>
        <w:spacing w:before="12"/>
        <w:rPr>
          <w:sz w:val="21"/>
        </w:rPr>
      </w:pPr>
    </w:p>
    <w:p w14:paraId="27B865E1" w14:textId="77777777" w:rsidR="003B57E0" w:rsidRDefault="00EC1392">
      <w:pPr>
        <w:pStyle w:val="Heading1"/>
        <w:jc w:val="both"/>
      </w:pPr>
      <w:r>
        <w:t>Finance</w:t>
      </w:r>
      <w:r>
        <w:rPr>
          <w:spacing w:val="-7"/>
        </w:rPr>
        <w:t xml:space="preserve"> </w:t>
      </w:r>
      <w:r>
        <w:rPr>
          <w:spacing w:val="-4"/>
        </w:rPr>
        <w:t>Team</w:t>
      </w:r>
    </w:p>
    <w:p w14:paraId="682936F6" w14:textId="77777777" w:rsidR="003B57E0" w:rsidRDefault="003B57E0">
      <w:pPr>
        <w:pStyle w:val="BodyText"/>
        <w:spacing w:before="2"/>
        <w:rPr>
          <w:b/>
          <w:sz w:val="25"/>
        </w:rPr>
      </w:pPr>
    </w:p>
    <w:p w14:paraId="102E6D7C" w14:textId="77777777" w:rsidR="003B57E0" w:rsidRDefault="00EC1392">
      <w:pPr>
        <w:pStyle w:val="BodyText"/>
        <w:ind w:left="159" w:right="116" w:hanging="1"/>
        <w:jc w:val="both"/>
      </w:pPr>
      <w:r>
        <w:t>The Finance Team</w:t>
      </w:r>
      <w:r>
        <w:rPr>
          <w:spacing w:val="-2"/>
        </w:rPr>
        <w:t xml:space="preserve"> </w:t>
      </w:r>
      <w:r>
        <w:t>maintain</w:t>
      </w:r>
      <w:r>
        <w:rPr>
          <w:spacing w:val="-4"/>
        </w:rPr>
        <w:t xml:space="preserve"> </w:t>
      </w:r>
      <w:r>
        <w:t>financial</w:t>
      </w:r>
      <w:r>
        <w:rPr>
          <w:spacing w:val="-1"/>
        </w:rPr>
        <w:t xml:space="preserve"> </w:t>
      </w:r>
      <w:r>
        <w:t>records</w:t>
      </w:r>
      <w:r>
        <w:rPr>
          <w:spacing w:val="-3"/>
        </w:rPr>
        <w:t xml:space="preserve"> </w:t>
      </w:r>
      <w:r>
        <w:t>for</w:t>
      </w:r>
      <w:r>
        <w:rPr>
          <w:spacing w:val="-3"/>
        </w:rPr>
        <w:t xml:space="preserve"> </w:t>
      </w:r>
      <w:r>
        <w:t>the charity</w:t>
      </w:r>
      <w:r>
        <w:rPr>
          <w:spacing w:val="-2"/>
        </w:rPr>
        <w:t xml:space="preserve"> </w:t>
      </w:r>
      <w:r>
        <w:t>and</w:t>
      </w:r>
      <w:r>
        <w:rPr>
          <w:spacing w:val="-4"/>
        </w:rPr>
        <w:t xml:space="preserve"> </w:t>
      </w:r>
      <w:r>
        <w:t>its trading</w:t>
      </w:r>
      <w:r>
        <w:rPr>
          <w:spacing w:val="-3"/>
        </w:rPr>
        <w:t xml:space="preserve"> </w:t>
      </w:r>
      <w:r>
        <w:t>subsidiary.</w:t>
      </w:r>
      <w:r>
        <w:rPr>
          <w:spacing w:val="-3"/>
        </w:rPr>
        <w:t xml:space="preserve"> </w:t>
      </w:r>
      <w:r>
        <w:t>They</w:t>
      </w:r>
      <w:r>
        <w:rPr>
          <w:spacing w:val="-2"/>
        </w:rPr>
        <w:t xml:space="preserve"> </w:t>
      </w:r>
      <w:r>
        <w:t>work</w:t>
      </w:r>
      <w:r>
        <w:rPr>
          <w:spacing w:val="-2"/>
        </w:rPr>
        <w:t xml:space="preserve"> </w:t>
      </w:r>
      <w:r>
        <w:t>with leaders and managers to prepare and present budgets to the Board, prepare statutory accounts and manage the financial audit. They report on financial performance to various forums and undertake payroll processing and pensions admin for staff of both the charity and the trading subsidiary.</w:t>
      </w:r>
    </w:p>
    <w:p w14:paraId="602AFA06" w14:textId="77777777" w:rsidR="003B57E0" w:rsidRDefault="003B57E0">
      <w:pPr>
        <w:jc w:val="both"/>
        <w:sectPr w:rsidR="003B57E0">
          <w:pgSz w:w="11930" w:h="16850"/>
          <w:pgMar w:top="1560" w:right="1280" w:bottom="280" w:left="1280" w:header="720" w:footer="720" w:gutter="0"/>
          <w:cols w:space="720"/>
        </w:sectPr>
      </w:pPr>
    </w:p>
    <w:p w14:paraId="6BC6990F" w14:textId="77777777" w:rsidR="003B57E0" w:rsidRDefault="00EC1392">
      <w:pPr>
        <w:pStyle w:val="Heading1"/>
        <w:spacing w:before="27"/>
      </w:pPr>
      <w:r>
        <w:lastRenderedPageBreak/>
        <w:t>Fundraising</w:t>
      </w:r>
      <w:r>
        <w:rPr>
          <w:spacing w:val="-12"/>
        </w:rPr>
        <w:t xml:space="preserve"> </w:t>
      </w:r>
      <w:r>
        <w:rPr>
          <w:spacing w:val="-4"/>
        </w:rPr>
        <w:t>Team</w:t>
      </w:r>
    </w:p>
    <w:p w14:paraId="3CEACF55" w14:textId="77777777" w:rsidR="003B57E0" w:rsidRDefault="003B57E0">
      <w:pPr>
        <w:pStyle w:val="BodyText"/>
        <w:spacing w:before="1"/>
        <w:rPr>
          <w:b/>
          <w:sz w:val="26"/>
        </w:rPr>
      </w:pPr>
    </w:p>
    <w:p w14:paraId="1720C586" w14:textId="77777777" w:rsidR="003B57E0" w:rsidRDefault="00EC1392">
      <w:pPr>
        <w:pStyle w:val="BodyText"/>
        <w:spacing w:line="232" w:lineRule="auto"/>
        <w:ind w:left="160" w:hanging="1"/>
      </w:pPr>
      <w:r>
        <w:t>The Fundraising Team is responsible for generating income and awareness for the Hospice. Income</w:t>
      </w:r>
      <w:r>
        <w:rPr>
          <w:spacing w:val="40"/>
        </w:rPr>
        <w:t xml:space="preserve"> </w:t>
      </w:r>
      <w:r>
        <w:t>generation</w:t>
      </w:r>
      <w:r>
        <w:rPr>
          <w:spacing w:val="-3"/>
        </w:rPr>
        <w:t xml:space="preserve"> </w:t>
      </w:r>
      <w:r>
        <w:t xml:space="preserve">is from donations, </w:t>
      </w:r>
      <w:proofErr w:type="spellStart"/>
      <w:r>
        <w:t>organised</w:t>
      </w:r>
      <w:proofErr w:type="spellEnd"/>
      <w:r>
        <w:rPr>
          <w:spacing w:val="-3"/>
        </w:rPr>
        <w:t xml:space="preserve"> </w:t>
      </w:r>
      <w:r>
        <w:t>events, hospice lottery, trusts</w:t>
      </w:r>
      <w:r>
        <w:rPr>
          <w:spacing w:val="-3"/>
        </w:rPr>
        <w:t xml:space="preserve"> </w:t>
      </w:r>
      <w:r>
        <w:t>and foundations, and</w:t>
      </w:r>
      <w:r>
        <w:rPr>
          <w:spacing w:val="-1"/>
        </w:rPr>
        <w:t xml:space="preserve"> </w:t>
      </w:r>
      <w:r>
        <w:t>legacies.</w:t>
      </w:r>
    </w:p>
    <w:p w14:paraId="5F4670C2" w14:textId="77777777" w:rsidR="003B57E0" w:rsidRDefault="003B57E0">
      <w:pPr>
        <w:pStyle w:val="BodyText"/>
      </w:pPr>
    </w:p>
    <w:p w14:paraId="2C609C78" w14:textId="77777777" w:rsidR="003B57E0" w:rsidRDefault="003B57E0">
      <w:pPr>
        <w:pStyle w:val="BodyText"/>
        <w:spacing w:before="3"/>
        <w:rPr>
          <w:sz w:val="21"/>
        </w:rPr>
      </w:pPr>
    </w:p>
    <w:p w14:paraId="115F60D8" w14:textId="77777777" w:rsidR="003B57E0" w:rsidRDefault="00EC1392">
      <w:pPr>
        <w:pStyle w:val="Heading1"/>
        <w:spacing w:before="1"/>
        <w:ind w:left="159"/>
      </w:pPr>
      <w:r>
        <w:t>Housekeeping</w:t>
      </w:r>
      <w:r>
        <w:rPr>
          <w:spacing w:val="-10"/>
        </w:rPr>
        <w:t xml:space="preserve"> </w:t>
      </w:r>
      <w:r>
        <w:t>and</w:t>
      </w:r>
      <w:r>
        <w:rPr>
          <w:spacing w:val="-10"/>
        </w:rPr>
        <w:t xml:space="preserve"> </w:t>
      </w:r>
      <w:r>
        <w:rPr>
          <w:spacing w:val="-2"/>
        </w:rPr>
        <w:t>Maintenance</w:t>
      </w:r>
    </w:p>
    <w:p w14:paraId="1312E942" w14:textId="77777777" w:rsidR="003B57E0" w:rsidRDefault="003B57E0">
      <w:pPr>
        <w:pStyle w:val="BodyText"/>
        <w:spacing w:before="10"/>
        <w:rPr>
          <w:b/>
          <w:sz w:val="21"/>
        </w:rPr>
      </w:pPr>
    </w:p>
    <w:p w14:paraId="578B3196" w14:textId="77777777" w:rsidR="003B57E0" w:rsidRDefault="00EC1392">
      <w:pPr>
        <w:pStyle w:val="BodyText"/>
        <w:ind w:left="161" w:right="110" w:hanging="2"/>
        <w:jc w:val="both"/>
      </w:pPr>
      <w:r>
        <w:t>The day to day running and maintenance of the Hospice is supported by the Housekeeping Team responsible for Infection Prevention and Control as well as general cleanliness. The Maintenance Service</w:t>
      </w:r>
      <w:r>
        <w:rPr>
          <w:spacing w:val="-7"/>
        </w:rPr>
        <w:t xml:space="preserve"> </w:t>
      </w:r>
      <w:r>
        <w:t>is</w:t>
      </w:r>
      <w:r>
        <w:rPr>
          <w:spacing w:val="-6"/>
        </w:rPr>
        <w:t xml:space="preserve"> </w:t>
      </w:r>
      <w:r>
        <w:t>carried</w:t>
      </w:r>
      <w:r>
        <w:rPr>
          <w:spacing w:val="-9"/>
        </w:rPr>
        <w:t xml:space="preserve"> </w:t>
      </w:r>
      <w:r>
        <w:t>out</w:t>
      </w:r>
      <w:r>
        <w:rPr>
          <w:spacing w:val="-5"/>
        </w:rPr>
        <w:t xml:space="preserve"> </w:t>
      </w:r>
      <w:r>
        <w:t>by</w:t>
      </w:r>
      <w:r>
        <w:rPr>
          <w:spacing w:val="-7"/>
        </w:rPr>
        <w:t xml:space="preserve"> </w:t>
      </w:r>
      <w:r>
        <w:t>the</w:t>
      </w:r>
      <w:r>
        <w:rPr>
          <w:spacing w:val="-7"/>
        </w:rPr>
        <w:t xml:space="preserve"> </w:t>
      </w:r>
      <w:r>
        <w:t>Facilities</w:t>
      </w:r>
      <w:r>
        <w:rPr>
          <w:spacing w:val="-6"/>
        </w:rPr>
        <w:t xml:space="preserve"> </w:t>
      </w:r>
      <w:r>
        <w:t>Team</w:t>
      </w:r>
      <w:r>
        <w:rPr>
          <w:spacing w:val="-4"/>
        </w:rPr>
        <w:t xml:space="preserve"> </w:t>
      </w:r>
      <w:r>
        <w:t>who</w:t>
      </w:r>
      <w:r>
        <w:rPr>
          <w:spacing w:val="-4"/>
        </w:rPr>
        <w:t xml:space="preserve"> </w:t>
      </w:r>
      <w:r>
        <w:t>operate</w:t>
      </w:r>
      <w:r>
        <w:rPr>
          <w:spacing w:val="-5"/>
        </w:rPr>
        <w:t xml:space="preserve"> </w:t>
      </w:r>
      <w:r>
        <w:t>five</w:t>
      </w:r>
      <w:r>
        <w:rPr>
          <w:spacing w:val="-5"/>
        </w:rPr>
        <w:t xml:space="preserve"> </w:t>
      </w:r>
      <w:r>
        <w:t>days</w:t>
      </w:r>
      <w:r>
        <w:rPr>
          <w:spacing w:val="-6"/>
        </w:rPr>
        <w:t xml:space="preserve"> </w:t>
      </w:r>
      <w:r>
        <w:t>a</w:t>
      </w:r>
      <w:r>
        <w:rPr>
          <w:spacing w:val="-8"/>
        </w:rPr>
        <w:t xml:space="preserve"> </w:t>
      </w:r>
      <w:r>
        <w:t>week</w:t>
      </w:r>
      <w:r>
        <w:rPr>
          <w:spacing w:val="-5"/>
        </w:rPr>
        <w:t xml:space="preserve"> </w:t>
      </w:r>
      <w:r>
        <w:t>and</w:t>
      </w:r>
      <w:r>
        <w:rPr>
          <w:spacing w:val="-6"/>
        </w:rPr>
        <w:t xml:space="preserve"> </w:t>
      </w:r>
      <w:r>
        <w:t>are</w:t>
      </w:r>
      <w:r>
        <w:rPr>
          <w:spacing w:val="-8"/>
        </w:rPr>
        <w:t xml:space="preserve"> </w:t>
      </w:r>
      <w:r>
        <w:t>on-call</w:t>
      </w:r>
      <w:r>
        <w:rPr>
          <w:spacing w:val="-6"/>
        </w:rPr>
        <w:t xml:space="preserve"> </w:t>
      </w:r>
      <w:r>
        <w:t>at</w:t>
      </w:r>
      <w:r>
        <w:rPr>
          <w:spacing w:val="-7"/>
        </w:rPr>
        <w:t xml:space="preserve"> </w:t>
      </w:r>
      <w:r>
        <w:t>weekends.</w:t>
      </w:r>
    </w:p>
    <w:p w14:paraId="11FA3291" w14:textId="77777777" w:rsidR="003B57E0" w:rsidRDefault="003B57E0">
      <w:pPr>
        <w:pStyle w:val="BodyText"/>
        <w:spacing w:before="1"/>
      </w:pPr>
    </w:p>
    <w:p w14:paraId="4672ADCE" w14:textId="77777777" w:rsidR="003B57E0" w:rsidRDefault="00EC1392">
      <w:pPr>
        <w:pStyle w:val="Heading1"/>
      </w:pPr>
      <w:r>
        <w:rPr>
          <w:spacing w:val="-2"/>
        </w:rPr>
        <w:t>Volunteers</w:t>
      </w:r>
    </w:p>
    <w:p w14:paraId="38829C77" w14:textId="77777777" w:rsidR="003B57E0" w:rsidRDefault="003B57E0">
      <w:pPr>
        <w:pStyle w:val="BodyText"/>
        <w:spacing w:before="5"/>
        <w:rPr>
          <w:b/>
          <w:sz w:val="25"/>
        </w:rPr>
      </w:pPr>
    </w:p>
    <w:p w14:paraId="05B958E7" w14:textId="77777777" w:rsidR="003B57E0" w:rsidRDefault="00EC1392">
      <w:pPr>
        <w:pStyle w:val="BodyText"/>
        <w:ind w:left="161" w:right="109" w:hanging="2"/>
        <w:jc w:val="both"/>
      </w:pPr>
      <w:r>
        <w:t xml:space="preserve">The Hospice is supported by a large and valued volunteer workforce who engage in a range of work from reception duties, bereavement care and fundraising activities as well as support of the retail business. Many </w:t>
      </w:r>
      <w:proofErr w:type="gramStart"/>
      <w:r>
        <w:t>hold</w:t>
      </w:r>
      <w:proofErr w:type="gramEnd"/>
      <w:r>
        <w:t xml:space="preserve"> professional qualifications and all receive training to support their work for the </w:t>
      </w:r>
      <w:r>
        <w:rPr>
          <w:spacing w:val="-2"/>
        </w:rPr>
        <w:t>Hospice.</w:t>
      </w:r>
    </w:p>
    <w:p w14:paraId="329436F6" w14:textId="77777777" w:rsidR="003B57E0" w:rsidRDefault="003B57E0">
      <w:pPr>
        <w:pStyle w:val="BodyText"/>
        <w:spacing w:before="1"/>
      </w:pPr>
    </w:p>
    <w:p w14:paraId="7B0D592D" w14:textId="04531C76" w:rsidR="003B57E0" w:rsidRPr="00C67CCD" w:rsidRDefault="000C21CE">
      <w:pPr>
        <w:pStyle w:val="Heading1"/>
        <w:jc w:val="both"/>
      </w:pPr>
      <w:r w:rsidRPr="00C67CCD">
        <w:t>Signature Catering</w:t>
      </w:r>
    </w:p>
    <w:p w14:paraId="4A22FD12" w14:textId="1382A89A" w:rsidR="003B57E0" w:rsidRDefault="00EC1392">
      <w:pPr>
        <w:pStyle w:val="BodyText"/>
        <w:spacing w:before="41"/>
        <w:ind w:left="160" w:right="116" w:hanging="1"/>
        <w:jc w:val="both"/>
      </w:pPr>
      <w:r w:rsidRPr="00C67CCD">
        <w:t xml:space="preserve">The Hospice retains </w:t>
      </w:r>
      <w:r w:rsidR="000C21CE" w:rsidRPr="00C67CCD">
        <w:t>Signature Catering</w:t>
      </w:r>
      <w:r>
        <w:t xml:space="preserve"> to provide </w:t>
      </w:r>
      <w:proofErr w:type="gramStart"/>
      <w:r>
        <w:t>patient</w:t>
      </w:r>
      <w:proofErr w:type="gramEnd"/>
      <w:r>
        <w:t xml:space="preserve"> and staff meals. These are prepared daily in our on-site kitchen.</w:t>
      </w:r>
      <w:r>
        <w:rPr>
          <w:spacing w:val="40"/>
        </w:rPr>
        <w:t xml:space="preserve"> </w:t>
      </w:r>
      <w:r>
        <w:t xml:space="preserve">Staff meals are provided at a </w:t>
      </w:r>
      <w:proofErr w:type="spellStart"/>
      <w:r>
        <w:t>subsidised</w:t>
      </w:r>
      <w:proofErr w:type="spellEnd"/>
      <w:r>
        <w:t xml:space="preserve"> rate.</w:t>
      </w:r>
    </w:p>
    <w:p w14:paraId="3B5380C5" w14:textId="77777777" w:rsidR="003B57E0" w:rsidRDefault="003B57E0">
      <w:pPr>
        <w:pStyle w:val="BodyText"/>
        <w:spacing w:before="11"/>
        <w:rPr>
          <w:sz w:val="21"/>
        </w:rPr>
      </w:pPr>
    </w:p>
    <w:p w14:paraId="0D7FC842" w14:textId="77777777" w:rsidR="003B57E0" w:rsidRDefault="00EC1392">
      <w:pPr>
        <w:pStyle w:val="Heading1"/>
      </w:pPr>
      <w:r>
        <w:rPr>
          <w:spacing w:val="-2"/>
        </w:rPr>
        <w:t>Governance</w:t>
      </w:r>
    </w:p>
    <w:p w14:paraId="7A323269" w14:textId="77777777" w:rsidR="003B57E0" w:rsidRDefault="003B57E0">
      <w:pPr>
        <w:pStyle w:val="BodyText"/>
        <w:rPr>
          <w:b/>
        </w:rPr>
      </w:pPr>
    </w:p>
    <w:p w14:paraId="72C4ED50" w14:textId="77777777" w:rsidR="003B57E0" w:rsidRDefault="00EC1392">
      <w:pPr>
        <w:pStyle w:val="BodyText"/>
        <w:ind w:left="200"/>
      </w:pPr>
      <w:r>
        <w:t>St Luke’s is a registered charity and therefore the Charity Commission monitors all activity to ensure business</w:t>
      </w:r>
      <w:r>
        <w:rPr>
          <w:spacing w:val="-1"/>
        </w:rPr>
        <w:t xml:space="preserve"> </w:t>
      </w:r>
      <w:r>
        <w:t>sustainability.</w:t>
      </w:r>
      <w:r>
        <w:rPr>
          <w:spacing w:val="-4"/>
        </w:rPr>
        <w:t xml:space="preserve"> </w:t>
      </w:r>
      <w:r>
        <w:t>The</w:t>
      </w:r>
      <w:r>
        <w:rPr>
          <w:spacing w:val="-3"/>
        </w:rPr>
        <w:t xml:space="preserve"> </w:t>
      </w:r>
      <w:r>
        <w:t>governance</w:t>
      </w:r>
      <w:r>
        <w:rPr>
          <w:spacing w:val="-3"/>
        </w:rPr>
        <w:t xml:space="preserve"> </w:t>
      </w:r>
      <w:r>
        <w:t>of</w:t>
      </w:r>
      <w:r>
        <w:rPr>
          <w:spacing w:val="-1"/>
        </w:rPr>
        <w:t xml:space="preserve"> </w:t>
      </w:r>
      <w:r>
        <w:t>St Luke’s</w:t>
      </w:r>
      <w:r>
        <w:rPr>
          <w:spacing w:val="-1"/>
        </w:rPr>
        <w:t xml:space="preserve"> </w:t>
      </w:r>
      <w:r>
        <w:t>Hospice,</w:t>
      </w:r>
      <w:r>
        <w:rPr>
          <w:spacing w:val="-3"/>
        </w:rPr>
        <w:t xml:space="preserve"> </w:t>
      </w:r>
      <w:r>
        <w:t>as</w:t>
      </w:r>
      <w:r>
        <w:rPr>
          <w:spacing w:val="-1"/>
        </w:rPr>
        <w:t xml:space="preserve"> </w:t>
      </w:r>
      <w:r>
        <w:t>per</w:t>
      </w:r>
      <w:r>
        <w:rPr>
          <w:spacing w:val="-3"/>
        </w:rPr>
        <w:t xml:space="preserve"> </w:t>
      </w:r>
      <w:r>
        <w:t>all</w:t>
      </w:r>
      <w:r>
        <w:rPr>
          <w:spacing w:val="-1"/>
        </w:rPr>
        <w:t xml:space="preserve"> </w:t>
      </w:r>
      <w:r>
        <w:t>charitable</w:t>
      </w:r>
      <w:r>
        <w:rPr>
          <w:spacing w:val="-3"/>
        </w:rPr>
        <w:t xml:space="preserve"> </w:t>
      </w:r>
      <w:proofErr w:type="spellStart"/>
      <w:r>
        <w:t>organisations</w:t>
      </w:r>
      <w:proofErr w:type="spellEnd"/>
      <w:r>
        <w:t>,</w:t>
      </w:r>
      <w:r>
        <w:rPr>
          <w:spacing w:val="-1"/>
        </w:rPr>
        <w:t xml:space="preserve"> </w:t>
      </w:r>
      <w:r>
        <w:t>is</w:t>
      </w:r>
      <w:r>
        <w:rPr>
          <w:spacing w:val="-3"/>
        </w:rPr>
        <w:t xml:space="preserve"> </w:t>
      </w:r>
      <w:r>
        <w:t xml:space="preserve">the responsibility and accountability of the Chair and the Board of Trustees. The Chief Executive is the nominated responsible officer who works directly to them and facilitates the corporate governance agenda, establishing systems and processes to assure the board, thus ensuring a safe environment, that regulatory and legal compliances are met and sets the standards and monitoring operationally. Quarterly board meetings and production of reports give the board oversight of all business and </w:t>
      </w:r>
      <w:proofErr w:type="spellStart"/>
      <w:r>
        <w:t>organisational</w:t>
      </w:r>
      <w:proofErr w:type="spellEnd"/>
      <w:r>
        <w:t xml:space="preserve"> activity, either reassuring them or providing an opportunity to raise concerns and challenges to the CEO &amp; Executive team regarding any financial, managerial and/or operational </w:t>
      </w:r>
      <w:r>
        <w:rPr>
          <w:spacing w:val="-2"/>
        </w:rPr>
        <w:t>activities.</w:t>
      </w:r>
    </w:p>
    <w:p w14:paraId="07D109FB" w14:textId="77777777" w:rsidR="003B57E0" w:rsidRDefault="003B57E0">
      <w:pPr>
        <w:pStyle w:val="BodyText"/>
      </w:pPr>
    </w:p>
    <w:p w14:paraId="797895A8" w14:textId="77777777" w:rsidR="003B57E0" w:rsidRDefault="003B57E0">
      <w:pPr>
        <w:pStyle w:val="BodyText"/>
        <w:spacing w:before="5"/>
        <w:rPr>
          <w:sz w:val="24"/>
        </w:rPr>
      </w:pPr>
    </w:p>
    <w:p w14:paraId="22124612" w14:textId="77777777" w:rsidR="003B57E0" w:rsidRDefault="00EC1392">
      <w:pPr>
        <w:pStyle w:val="Heading1"/>
        <w:jc w:val="both"/>
      </w:pPr>
      <w:r>
        <w:t>Risk</w:t>
      </w:r>
      <w:r>
        <w:rPr>
          <w:spacing w:val="-3"/>
        </w:rPr>
        <w:t xml:space="preserve"> </w:t>
      </w:r>
      <w:r>
        <w:rPr>
          <w:spacing w:val="-2"/>
        </w:rPr>
        <w:t>Management</w:t>
      </w:r>
    </w:p>
    <w:p w14:paraId="3216D3B7" w14:textId="77777777" w:rsidR="003B57E0" w:rsidRDefault="003B57E0">
      <w:pPr>
        <w:pStyle w:val="BodyText"/>
        <w:rPr>
          <w:b/>
        </w:rPr>
      </w:pPr>
    </w:p>
    <w:p w14:paraId="30C4EFA5" w14:textId="77777777" w:rsidR="003B57E0" w:rsidRDefault="00EC1392">
      <w:pPr>
        <w:pStyle w:val="BodyText"/>
        <w:ind w:left="161" w:right="114" w:hanging="2"/>
        <w:jc w:val="both"/>
      </w:pPr>
      <w:r>
        <w:t>St Luke’s Hospice is committed to ensuring that all risks connected with its activities for patients,</w:t>
      </w:r>
      <w:r>
        <w:rPr>
          <w:spacing w:val="80"/>
        </w:rPr>
        <w:t xml:space="preserve"> </w:t>
      </w:r>
      <w:r>
        <w:t>staff and volunteers are identified, assessed and managed appropriately and effectively in</w:t>
      </w:r>
      <w:r>
        <w:rPr>
          <w:spacing w:val="40"/>
        </w:rPr>
        <w:t xml:space="preserve"> </w:t>
      </w:r>
      <w:r>
        <w:t>accordance</w:t>
      </w:r>
      <w:r>
        <w:rPr>
          <w:spacing w:val="-13"/>
        </w:rPr>
        <w:t xml:space="preserve"> </w:t>
      </w:r>
      <w:r>
        <w:t>with</w:t>
      </w:r>
      <w:r>
        <w:rPr>
          <w:spacing w:val="-12"/>
        </w:rPr>
        <w:t xml:space="preserve"> </w:t>
      </w:r>
      <w:r>
        <w:t>our</w:t>
      </w:r>
      <w:r>
        <w:rPr>
          <w:spacing w:val="-13"/>
        </w:rPr>
        <w:t xml:space="preserve"> </w:t>
      </w:r>
      <w:r>
        <w:t>Risk</w:t>
      </w:r>
      <w:r>
        <w:rPr>
          <w:spacing w:val="-12"/>
        </w:rPr>
        <w:t xml:space="preserve"> </w:t>
      </w:r>
      <w:r>
        <w:t>Management</w:t>
      </w:r>
      <w:r>
        <w:rPr>
          <w:spacing w:val="-13"/>
        </w:rPr>
        <w:t xml:space="preserve"> </w:t>
      </w:r>
      <w:r>
        <w:t>policy.</w:t>
      </w:r>
      <w:r>
        <w:rPr>
          <w:spacing w:val="-12"/>
        </w:rPr>
        <w:t xml:space="preserve"> </w:t>
      </w:r>
      <w:r>
        <w:t>St</w:t>
      </w:r>
      <w:r>
        <w:rPr>
          <w:spacing w:val="-13"/>
        </w:rPr>
        <w:t xml:space="preserve"> </w:t>
      </w:r>
      <w:r>
        <w:t>Luke’s</w:t>
      </w:r>
      <w:r>
        <w:rPr>
          <w:spacing w:val="-12"/>
        </w:rPr>
        <w:t xml:space="preserve"> </w:t>
      </w:r>
      <w:r>
        <w:t>has</w:t>
      </w:r>
      <w:r>
        <w:rPr>
          <w:spacing w:val="-12"/>
        </w:rPr>
        <w:t xml:space="preserve"> </w:t>
      </w:r>
      <w:r>
        <w:t>a</w:t>
      </w:r>
      <w:r>
        <w:rPr>
          <w:spacing w:val="-11"/>
        </w:rPr>
        <w:t xml:space="preserve"> </w:t>
      </w:r>
      <w:r>
        <w:t>robust</w:t>
      </w:r>
      <w:r>
        <w:rPr>
          <w:spacing w:val="-10"/>
        </w:rPr>
        <w:t xml:space="preserve"> </w:t>
      </w:r>
      <w:r>
        <w:t>Quality</w:t>
      </w:r>
      <w:r>
        <w:rPr>
          <w:spacing w:val="-9"/>
        </w:rPr>
        <w:t xml:space="preserve"> </w:t>
      </w:r>
      <w:r>
        <w:t>Management</w:t>
      </w:r>
      <w:r>
        <w:rPr>
          <w:spacing w:val="-12"/>
        </w:rPr>
        <w:t xml:space="preserve"> </w:t>
      </w:r>
      <w:r>
        <w:t>system,</w:t>
      </w:r>
      <w:r>
        <w:rPr>
          <w:spacing w:val="-13"/>
        </w:rPr>
        <w:t xml:space="preserve"> </w:t>
      </w:r>
      <w:r>
        <w:t xml:space="preserve">with a formal audit </w:t>
      </w:r>
      <w:proofErr w:type="spellStart"/>
      <w:r>
        <w:t>programme</w:t>
      </w:r>
      <w:proofErr w:type="spellEnd"/>
      <w:r>
        <w:t xml:space="preserve"> agreed by the Clinical Governance Committee of the Board of Trustees, together with a</w:t>
      </w:r>
      <w:r>
        <w:rPr>
          <w:spacing w:val="40"/>
        </w:rPr>
        <w:t xml:space="preserve"> </w:t>
      </w:r>
      <w:proofErr w:type="spellStart"/>
      <w:r>
        <w:t>programme</w:t>
      </w:r>
      <w:proofErr w:type="spellEnd"/>
      <w:r>
        <w:t xml:space="preserve"> of mandatory training </w:t>
      </w:r>
      <w:proofErr w:type="gramStart"/>
      <w:r>
        <w:t>in order to</w:t>
      </w:r>
      <w:proofErr w:type="gramEnd"/>
      <w:r>
        <w:t xml:space="preserve"> ensure staff are adequately skilled to provide quality services and that St Luke’s is regulators compliant.</w:t>
      </w:r>
    </w:p>
    <w:p w14:paraId="0E2A5075" w14:textId="77777777" w:rsidR="003B57E0" w:rsidRDefault="003B57E0">
      <w:pPr>
        <w:pStyle w:val="BodyText"/>
        <w:spacing w:before="2"/>
      </w:pPr>
    </w:p>
    <w:p w14:paraId="7C41A47C" w14:textId="0810B392" w:rsidR="003B57E0" w:rsidRDefault="00EC1392" w:rsidP="00090A72">
      <w:pPr>
        <w:pStyle w:val="BodyText"/>
        <w:ind w:left="160" w:right="113" w:hanging="1"/>
        <w:jc w:val="both"/>
        <w:sectPr w:rsidR="003B57E0">
          <w:pgSz w:w="11930" w:h="16850"/>
          <w:pgMar w:top="1560" w:right="1280" w:bottom="280" w:left="1280" w:header="720" w:footer="720" w:gutter="0"/>
          <w:cols w:space="720"/>
        </w:sectPr>
      </w:pPr>
      <w:r>
        <w:t>The Hospice produces an annual quality account which is made available to the local Integrated Care Board and Integrated Care Partnerships and provides regular updates regarding quality, safety and governance issues to the board of truste</w:t>
      </w:r>
      <w:r w:rsidR="00090A72">
        <w:t>es</w:t>
      </w:r>
      <w:r w:rsidR="00BD72D2">
        <w:t>.</w:t>
      </w:r>
    </w:p>
    <w:p w14:paraId="787285D1" w14:textId="369E999B" w:rsidR="003B57E0" w:rsidRDefault="003B57E0" w:rsidP="00BD72D2">
      <w:pPr>
        <w:pStyle w:val="Heading1"/>
        <w:spacing w:before="46"/>
        <w:ind w:left="0"/>
        <w:jc w:val="both"/>
      </w:pPr>
    </w:p>
    <w:sectPr w:rsidR="003B57E0">
      <w:pgSz w:w="11930" w:h="16850"/>
      <w:pgMar w:top="1280" w:right="12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5BFC" w14:textId="77777777" w:rsidR="00C8147F" w:rsidRDefault="00C8147F" w:rsidP="00C8147F">
      <w:r>
        <w:separator/>
      </w:r>
    </w:p>
  </w:endnote>
  <w:endnote w:type="continuationSeparator" w:id="0">
    <w:p w14:paraId="21365A1C" w14:textId="77777777" w:rsidR="00C8147F" w:rsidRDefault="00C8147F" w:rsidP="00C8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456577"/>
      <w:docPartObj>
        <w:docPartGallery w:val="Page Numbers (Bottom of Page)"/>
        <w:docPartUnique/>
      </w:docPartObj>
    </w:sdtPr>
    <w:sdtEndPr>
      <w:rPr>
        <w:noProof/>
      </w:rPr>
    </w:sdtEndPr>
    <w:sdtContent>
      <w:p w14:paraId="4F193EEF" w14:textId="6EBC3939" w:rsidR="00C8147F" w:rsidRDefault="00C814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BF31A" w14:textId="77777777" w:rsidR="00C8147F" w:rsidRDefault="00C8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870C3" w14:textId="77777777" w:rsidR="00C8147F" w:rsidRDefault="00C8147F" w:rsidP="00C8147F">
      <w:r>
        <w:separator/>
      </w:r>
    </w:p>
  </w:footnote>
  <w:footnote w:type="continuationSeparator" w:id="0">
    <w:p w14:paraId="1973A58E" w14:textId="77777777" w:rsidR="00C8147F" w:rsidRDefault="00C8147F" w:rsidP="00C8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A41"/>
    <w:multiLevelType w:val="hybridMultilevel"/>
    <w:tmpl w:val="B414EA0A"/>
    <w:lvl w:ilvl="0" w:tplc="0F5813B6">
      <w:numFmt w:val="bullet"/>
      <w:lvlText w:val=""/>
      <w:lvlJc w:val="left"/>
      <w:pPr>
        <w:ind w:left="920" w:hanging="361"/>
      </w:pPr>
      <w:rPr>
        <w:rFonts w:ascii="Symbol" w:eastAsia="Symbol" w:hAnsi="Symbol" w:cs="Symbol" w:hint="default"/>
        <w:b w:val="0"/>
        <w:bCs w:val="0"/>
        <w:i w:val="0"/>
        <w:iCs w:val="0"/>
        <w:spacing w:val="0"/>
        <w:w w:val="100"/>
        <w:sz w:val="22"/>
        <w:szCs w:val="22"/>
        <w:lang w:val="en-US" w:eastAsia="en-US" w:bidi="ar-SA"/>
      </w:rPr>
    </w:lvl>
    <w:lvl w:ilvl="1" w:tplc="7E9E03B0">
      <w:numFmt w:val="bullet"/>
      <w:lvlText w:val="•"/>
      <w:lvlJc w:val="left"/>
      <w:pPr>
        <w:ind w:left="1764" w:hanging="361"/>
      </w:pPr>
      <w:rPr>
        <w:rFonts w:hint="default"/>
        <w:lang w:val="en-US" w:eastAsia="en-US" w:bidi="ar-SA"/>
      </w:rPr>
    </w:lvl>
    <w:lvl w:ilvl="2" w:tplc="DE646752">
      <w:numFmt w:val="bullet"/>
      <w:lvlText w:val="•"/>
      <w:lvlJc w:val="left"/>
      <w:pPr>
        <w:ind w:left="2608" w:hanging="361"/>
      </w:pPr>
      <w:rPr>
        <w:rFonts w:hint="default"/>
        <w:lang w:val="en-US" w:eastAsia="en-US" w:bidi="ar-SA"/>
      </w:rPr>
    </w:lvl>
    <w:lvl w:ilvl="3" w:tplc="43F47D3C">
      <w:numFmt w:val="bullet"/>
      <w:lvlText w:val="•"/>
      <w:lvlJc w:val="left"/>
      <w:pPr>
        <w:ind w:left="3452" w:hanging="361"/>
      </w:pPr>
      <w:rPr>
        <w:rFonts w:hint="default"/>
        <w:lang w:val="en-US" w:eastAsia="en-US" w:bidi="ar-SA"/>
      </w:rPr>
    </w:lvl>
    <w:lvl w:ilvl="4" w:tplc="05DAC83E">
      <w:numFmt w:val="bullet"/>
      <w:lvlText w:val="•"/>
      <w:lvlJc w:val="left"/>
      <w:pPr>
        <w:ind w:left="4296" w:hanging="361"/>
      </w:pPr>
      <w:rPr>
        <w:rFonts w:hint="default"/>
        <w:lang w:val="en-US" w:eastAsia="en-US" w:bidi="ar-SA"/>
      </w:rPr>
    </w:lvl>
    <w:lvl w:ilvl="5" w:tplc="7CDC886E">
      <w:numFmt w:val="bullet"/>
      <w:lvlText w:val="•"/>
      <w:lvlJc w:val="left"/>
      <w:pPr>
        <w:ind w:left="5140" w:hanging="361"/>
      </w:pPr>
      <w:rPr>
        <w:rFonts w:hint="default"/>
        <w:lang w:val="en-US" w:eastAsia="en-US" w:bidi="ar-SA"/>
      </w:rPr>
    </w:lvl>
    <w:lvl w:ilvl="6" w:tplc="67580D52">
      <w:numFmt w:val="bullet"/>
      <w:lvlText w:val="•"/>
      <w:lvlJc w:val="left"/>
      <w:pPr>
        <w:ind w:left="5984" w:hanging="361"/>
      </w:pPr>
      <w:rPr>
        <w:rFonts w:hint="default"/>
        <w:lang w:val="en-US" w:eastAsia="en-US" w:bidi="ar-SA"/>
      </w:rPr>
    </w:lvl>
    <w:lvl w:ilvl="7" w:tplc="52BA2528">
      <w:numFmt w:val="bullet"/>
      <w:lvlText w:val="•"/>
      <w:lvlJc w:val="left"/>
      <w:pPr>
        <w:ind w:left="6828" w:hanging="361"/>
      </w:pPr>
      <w:rPr>
        <w:rFonts w:hint="default"/>
        <w:lang w:val="en-US" w:eastAsia="en-US" w:bidi="ar-SA"/>
      </w:rPr>
    </w:lvl>
    <w:lvl w:ilvl="8" w:tplc="D0748040">
      <w:numFmt w:val="bullet"/>
      <w:lvlText w:val="•"/>
      <w:lvlJc w:val="left"/>
      <w:pPr>
        <w:ind w:left="7672" w:hanging="361"/>
      </w:pPr>
      <w:rPr>
        <w:rFonts w:hint="default"/>
        <w:lang w:val="en-US" w:eastAsia="en-US" w:bidi="ar-SA"/>
      </w:rPr>
    </w:lvl>
  </w:abstractNum>
  <w:abstractNum w:abstractNumId="1" w15:restartNumberingAfterBreak="0">
    <w:nsid w:val="5C5D2518"/>
    <w:multiLevelType w:val="hybridMultilevel"/>
    <w:tmpl w:val="9270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F5774"/>
    <w:multiLevelType w:val="hybridMultilevel"/>
    <w:tmpl w:val="AB58E1FC"/>
    <w:lvl w:ilvl="0" w:tplc="09B0E348">
      <w:start w:val="1"/>
      <w:numFmt w:val="decimal"/>
      <w:lvlText w:val="%1."/>
      <w:lvlJc w:val="left"/>
      <w:pPr>
        <w:ind w:left="1134" w:hanging="361"/>
        <w:jc w:val="left"/>
      </w:pPr>
      <w:rPr>
        <w:rFonts w:ascii="Calibri" w:eastAsia="Calibri" w:hAnsi="Calibri" w:cs="Calibri" w:hint="default"/>
        <w:b w:val="0"/>
        <w:bCs w:val="0"/>
        <w:i w:val="0"/>
        <w:iCs w:val="0"/>
        <w:spacing w:val="0"/>
        <w:w w:val="100"/>
        <w:sz w:val="22"/>
        <w:szCs w:val="22"/>
        <w:lang w:val="en-US" w:eastAsia="en-US" w:bidi="ar-SA"/>
      </w:rPr>
    </w:lvl>
    <w:lvl w:ilvl="1" w:tplc="EFF64440">
      <w:numFmt w:val="bullet"/>
      <w:lvlText w:val="•"/>
      <w:lvlJc w:val="left"/>
      <w:pPr>
        <w:ind w:left="1962" w:hanging="361"/>
      </w:pPr>
      <w:rPr>
        <w:rFonts w:hint="default"/>
        <w:lang w:val="en-US" w:eastAsia="en-US" w:bidi="ar-SA"/>
      </w:rPr>
    </w:lvl>
    <w:lvl w:ilvl="2" w:tplc="BAEC96A0">
      <w:numFmt w:val="bullet"/>
      <w:lvlText w:val="•"/>
      <w:lvlJc w:val="left"/>
      <w:pPr>
        <w:ind w:left="2784" w:hanging="361"/>
      </w:pPr>
      <w:rPr>
        <w:rFonts w:hint="default"/>
        <w:lang w:val="en-US" w:eastAsia="en-US" w:bidi="ar-SA"/>
      </w:rPr>
    </w:lvl>
    <w:lvl w:ilvl="3" w:tplc="E528C9F4">
      <w:numFmt w:val="bullet"/>
      <w:lvlText w:val="•"/>
      <w:lvlJc w:val="left"/>
      <w:pPr>
        <w:ind w:left="3606" w:hanging="361"/>
      </w:pPr>
      <w:rPr>
        <w:rFonts w:hint="default"/>
        <w:lang w:val="en-US" w:eastAsia="en-US" w:bidi="ar-SA"/>
      </w:rPr>
    </w:lvl>
    <w:lvl w:ilvl="4" w:tplc="22A80BE8">
      <w:numFmt w:val="bullet"/>
      <w:lvlText w:val="•"/>
      <w:lvlJc w:val="left"/>
      <w:pPr>
        <w:ind w:left="4428" w:hanging="361"/>
      </w:pPr>
      <w:rPr>
        <w:rFonts w:hint="default"/>
        <w:lang w:val="en-US" w:eastAsia="en-US" w:bidi="ar-SA"/>
      </w:rPr>
    </w:lvl>
    <w:lvl w:ilvl="5" w:tplc="045815F2">
      <w:numFmt w:val="bullet"/>
      <w:lvlText w:val="•"/>
      <w:lvlJc w:val="left"/>
      <w:pPr>
        <w:ind w:left="5250" w:hanging="361"/>
      </w:pPr>
      <w:rPr>
        <w:rFonts w:hint="default"/>
        <w:lang w:val="en-US" w:eastAsia="en-US" w:bidi="ar-SA"/>
      </w:rPr>
    </w:lvl>
    <w:lvl w:ilvl="6" w:tplc="3D1CECC4">
      <w:numFmt w:val="bullet"/>
      <w:lvlText w:val="•"/>
      <w:lvlJc w:val="left"/>
      <w:pPr>
        <w:ind w:left="6072" w:hanging="361"/>
      </w:pPr>
      <w:rPr>
        <w:rFonts w:hint="default"/>
        <w:lang w:val="en-US" w:eastAsia="en-US" w:bidi="ar-SA"/>
      </w:rPr>
    </w:lvl>
    <w:lvl w:ilvl="7" w:tplc="E320F2DA">
      <w:numFmt w:val="bullet"/>
      <w:lvlText w:val="•"/>
      <w:lvlJc w:val="left"/>
      <w:pPr>
        <w:ind w:left="6894" w:hanging="361"/>
      </w:pPr>
      <w:rPr>
        <w:rFonts w:hint="default"/>
        <w:lang w:val="en-US" w:eastAsia="en-US" w:bidi="ar-SA"/>
      </w:rPr>
    </w:lvl>
    <w:lvl w:ilvl="8" w:tplc="3C862E5A">
      <w:numFmt w:val="bullet"/>
      <w:lvlText w:val="•"/>
      <w:lvlJc w:val="left"/>
      <w:pPr>
        <w:ind w:left="7716" w:hanging="361"/>
      </w:pPr>
      <w:rPr>
        <w:rFonts w:hint="default"/>
        <w:lang w:val="en-US" w:eastAsia="en-US" w:bidi="ar-SA"/>
      </w:rPr>
    </w:lvl>
  </w:abstractNum>
  <w:abstractNum w:abstractNumId="3" w15:restartNumberingAfterBreak="0">
    <w:nsid w:val="739624EA"/>
    <w:multiLevelType w:val="hybridMultilevel"/>
    <w:tmpl w:val="8BA0E40E"/>
    <w:lvl w:ilvl="0" w:tplc="4EA2F48E">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16cid:durableId="113184107">
    <w:abstractNumId w:val="2"/>
  </w:num>
  <w:num w:numId="2" w16cid:durableId="1895656667">
    <w:abstractNumId w:val="0"/>
  </w:num>
  <w:num w:numId="3" w16cid:durableId="1762869407">
    <w:abstractNumId w:val="1"/>
  </w:num>
  <w:num w:numId="4" w16cid:durableId="8912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E0"/>
    <w:rsid w:val="00090A72"/>
    <w:rsid w:val="000C21CE"/>
    <w:rsid w:val="003B57E0"/>
    <w:rsid w:val="003E5C44"/>
    <w:rsid w:val="00640A30"/>
    <w:rsid w:val="00672091"/>
    <w:rsid w:val="006C6BF3"/>
    <w:rsid w:val="00753C47"/>
    <w:rsid w:val="00B936F6"/>
    <w:rsid w:val="00BA6B37"/>
    <w:rsid w:val="00BD72D2"/>
    <w:rsid w:val="00BD7DEC"/>
    <w:rsid w:val="00C67CCD"/>
    <w:rsid w:val="00C8147F"/>
    <w:rsid w:val="00EC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B804A"/>
  <w15:docId w15:val="{D467CBD1-89F3-47E7-BAE7-FB990D73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
      <w:ind w:left="174" w:right="178"/>
      <w:jc w:val="center"/>
    </w:pPr>
    <w:rPr>
      <w:b/>
      <w:bCs/>
      <w:sz w:val="44"/>
      <w:szCs w:val="4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47"/>
    </w:pPr>
  </w:style>
  <w:style w:type="paragraph" w:styleId="Revision">
    <w:name w:val="Revision"/>
    <w:hidden/>
    <w:uiPriority w:val="99"/>
    <w:semiHidden/>
    <w:rsid w:val="003E5C44"/>
    <w:pPr>
      <w:widowControl/>
      <w:autoSpaceDE/>
      <w:autoSpaceDN/>
    </w:pPr>
    <w:rPr>
      <w:rFonts w:ascii="Calibri" w:eastAsia="Calibri" w:hAnsi="Calibri" w:cs="Calibri"/>
    </w:rPr>
  </w:style>
  <w:style w:type="paragraph" w:styleId="Header">
    <w:name w:val="header"/>
    <w:basedOn w:val="Normal"/>
    <w:link w:val="HeaderChar"/>
    <w:uiPriority w:val="99"/>
    <w:unhideWhenUsed/>
    <w:rsid w:val="00C8147F"/>
    <w:pPr>
      <w:tabs>
        <w:tab w:val="center" w:pos="4513"/>
        <w:tab w:val="right" w:pos="9026"/>
      </w:tabs>
    </w:pPr>
  </w:style>
  <w:style w:type="character" w:customStyle="1" w:styleId="HeaderChar">
    <w:name w:val="Header Char"/>
    <w:basedOn w:val="DefaultParagraphFont"/>
    <w:link w:val="Header"/>
    <w:uiPriority w:val="99"/>
    <w:rsid w:val="00C8147F"/>
    <w:rPr>
      <w:rFonts w:ascii="Calibri" w:eastAsia="Calibri" w:hAnsi="Calibri" w:cs="Calibri"/>
    </w:rPr>
  </w:style>
  <w:style w:type="paragraph" w:styleId="Footer">
    <w:name w:val="footer"/>
    <w:basedOn w:val="Normal"/>
    <w:link w:val="FooterChar"/>
    <w:uiPriority w:val="99"/>
    <w:unhideWhenUsed/>
    <w:rsid w:val="00C8147F"/>
    <w:pPr>
      <w:tabs>
        <w:tab w:val="center" w:pos="4513"/>
        <w:tab w:val="right" w:pos="9026"/>
      </w:tabs>
    </w:pPr>
  </w:style>
  <w:style w:type="character" w:customStyle="1" w:styleId="FooterChar">
    <w:name w:val="Footer Char"/>
    <w:basedOn w:val="DefaultParagraphFont"/>
    <w:link w:val="Footer"/>
    <w:uiPriority w:val="99"/>
    <w:rsid w:val="00C814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stlukes-hospice.org" TargetMode="External"/><Relationship Id="rId13" Type="http://schemas.openxmlformats.org/officeDocument/2006/relationships/hyperlink" Target="http://www.cqc.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lukes-hosp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lukes-hospic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lukes-hospi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Racquel Anderson</dc:creator>
  <cp:lastModifiedBy>Dee Holden</cp:lastModifiedBy>
  <cp:revision>3</cp:revision>
  <dcterms:created xsi:type="dcterms:W3CDTF">2024-06-24T16:08:00Z</dcterms:created>
  <dcterms:modified xsi:type="dcterms:W3CDTF">2024-06-24T16:09:00Z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22 for Word</vt:lpwstr>
  </property>
  <property fmtid="{D5CDD505-2E9C-101B-9397-08002B2CF9AE}" pid="4" name="LastSaved">
    <vt:filetime>2023-11-13T00:00:00Z</vt:filetime>
  </property>
  <property fmtid="{D5CDD505-2E9C-101B-9397-08002B2CF9AE}" pid="5" name="Producer">
    <vt:lpwstr>Adobe PDF Library 22.3.58</vt:lpwstr>
  </property>
  <property fmtid="{D5CDD505-2E9C-101B-9397-08002B2CF9AE}" pid="6" name="SourceModified">
    <vt:lpwstr>D:20221213123818</vt:lpwstr>
  </property>
</Properties>
</file>